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044" w:rsidRDefault="00CA7044" w:rsidP="00CA7044">
      <w:pPr>
        <w:spacing w:after="240" w:line="360" w:lineRule="auto"/>
        <w:outlineLvl w:val="0"/>
        <w:rPr>
          <w:rFonts w:ascii="华文中宋" w:eastAsia="华文中宋" w:hAnsi="华文中宋" w:cs="宋体" w:hint="eastAsia"/>
          <w:kern w:val="0"/>
          <w:sz w:val="30"/>
          <w:szCs w:val="30"/>
        </w:rPr>
      </w:pPr>
      <w:r w:rsidRPr="000B02D3">
        <w:rPr>
          <w:rFonts w:ascii="宋体" w:hAnsi="宋体" w:hint="eastAsia"/>
          <w:b/>
          <w:sz w:val="28"/>
          <w:szCs w:val="32"/>
        </w:rPr>
        <w:t>附件</w:t>
      </w:r>
      <w:r>
        <w:rPr>
          <w:rFonts w:ascii="宋体" w:hAnsi="宋体" w:hint="eastAsia"/>
          <w:b/>
          <w:sz w:val="28"/>
          <w:szCs w:val="32"/>
        </w:rPr>
        <w:t>2：</w:t>
      </w:r>
      <w:r>
        <w:rPr>
          <w:rFonts w:ascii="宋体" w:hAnsi="宋体" w:hint="eastAsia"/>
          <w:b/>
          <w:sz w:val="28"/>
          <w:szCs w:val="32"/>
        </w:rPr>
        <w:tab/>
      </w:r>
      <w:r>
        <w:rPr>
          <w:rFonts w:ascii="宋体" w:hAnsi="宋体" w:hint="eastAsia"/>
          <w:b/>
          <w:sz w:val="28"/>
          <w:szCs w:val="32"/>
        </w:rPr>
        <w:tab/>
      </w:r>
      <w:bookmarkStart w:id="0" w:name="_GoBack"/>
      <w:r w:rsidRPr="000B02D3">
        <w:rPr>
          <w:rFonts w:ascii="宋体" w:hAnsi="宋体" w:hint="eastAsia"/>
          <w:sz w:val="32"/>
          <w:szCs w:val="32"/>
        </w:rPr>
        <w:t>上海财经大学</w:t>
      </w:r>
      <w:r>
        <w:rPr>
          <w:rFonts w:ascii="宋体" w:hAnsi="宋体" w:hint="eastAsia"/>
          <w:sz w:val="32"/>
          <w:szCs w:val="32"/>
        </w:rPr>
        <w:t>家具</w:t>
      </w:r>
      <w:r w:rsidRPr="000B02D3">
        <w:rPr>
          <w:rFonts w:ascii="宋体" w:hAnsi="宋体" w:hint="eastAsia"/>
          <w:sz w:val="32"/>
          <w:szCs w:val="32"/>
        </w:rPr>
        <w:t>配置标准表（</w:t>
      </w:r>
      <w:r>
        <w:rPr>
          <w:rFonts w:ascii="宋体" w:hAnsi="宋体" w:hint="eastAsia"/>
          <w:sz w:val="32"/>
          <w:szCs w:val="32"/>
        </w:rPr>
        <w:t>2017</w:t>
      </w:r>
      <w:r w:rsidRPr="000B02D3">
        <w:rPr>
          <w:rFonts w:ascii="宋体" w:hAnsi="宋体" w:hint="eastAsia"/>
          <w:sz w:val="32"/>
          <w:szCs w:val="32"/>
        </w:rPr>
        <w:t>年</w:t>
      </w:r>
      <w:r>
        <w:rPr>
          <w:rFonts w:ascii="宋体" w:hAnsi="宋体" w:hint="eastAsia"/>
          <w:sz w:val="32"/>
          <w:szCs w:val="32"/>
        </w:rPr>
        <w:t>发布</w:t>
      </w:r>
      <w:r w:rsidRPr="000B02D3">
        <w:rPr>
          <w:rFonts w:ascii="宋体" w:hAnsi="宋体" w:hint="eastAsia"/>
          <w:sz w:val="32"/>
          <w:szCs w:val="32"/>
        </w:rPr>
        <w:t>）</w:t>
      </w:r>
      <w:bookmarkEnd w:id="0"/>
    </w:p>
    <w:tbl>
      <w:tblPr>
        <w:tblW w:w="10379" w:type="dxa"/>
        <w:jc w:val="center"/>
        <w:tblLayout w:type="fixed"/>
        <w:tblLook w:val="04A0" w:firstRow="1" w:lastRow="0" w:firstColumn="1" w:lastColumn="0" w:noHBand="0" w:noVBand="1"/>
      </w:tblPr>
      <w:tblGrid>
        <w:gridCol w:w="683"/>
        <w:gridCol w:w="1702"/>
        <w:gridCol w:w="2976"/>
        <w:gridCol w:w="4253"/>
        <w:gridCol w:w="765"/>
      </w:tblGrid>
      <w:tr w:rsidR="00CA7044" w:rsidRPr="00886388" w:rsidTr="00E765A6">
        <w:trPr>
          <w:trHeight w:val="480"/>
          <w:jc w:val="center"/>
        </w:trPr>
        <w:tc>
          <w:tcPr>
            <w:tcW w:w="683" w:type="dxa"/>
            <w:tcBorders>
              <w:top w:val="single" w:sz="4" w:space="0" w:color="auto"/>
              <w:left w:val="single" w:sz="4" w:space="0" w:color="auto"/>
              <w:bottom w:val="nil"/>
              <w:right w:val="single" w:sz="4" w:space="0" w:color="auto"/>
            </w:tcBorders>
            <w:vAlign w:val="center"/>
          </w:tcPr>
          <w:p w:rsidR="00CA7044" w:rsidRDefault="00CA7044" w:rsidP="00E765A6">
            <w:pPr>
              <w:widowControl/>
              <w:spacing w:line="260" w:lineRule="exact"/>
              <w:jc w:val="center"/>
              <w:rPr>
                <w:rFonts w:ascii="宋体" w:hAnsi="宋体" w:cs="宋体" w:hint="eastAsia"/>
                <w:kern w:val="0"/>
                <w:sz w:val="20"/>
                <w:szCs w:val="20"/>
              </w:rPr>
            </w:pPr>
            <w:r>
              <w:rPr>
                <w:rFonts w:ascii="宋体" w:hAnsi="宋体" w:cs="宋体" w:hint="eastAsia"/>
                <w:kern w:val="0"/>
                <w:sz w:val="20"/>
                <w:szCs w:val="20"/>
              </w:rPr>
              <w:t>类别</w:t>
            </w:r>
          </w:p>
        </w:tc>
        <w:tc>
          <w:tcPr>
            <w:tcW w:w="1702" w:type="dxa"/>
            <w:tcBorders>
              <w:top w:val="single" w:sz="4" w:space="0" w:color="auto"/>
              <w:left w:val="single" w:sz="4" w:space="0" w:color="auto"/>
              <w:bottom w:val="nil"/>
              <w:right w:val="single" w:sz="4" w:space="0" w:color="auto"/>
            </w:tcBorders>
            <w:shd w:val="clear" w:color="auto" w:fill="auto"/>
            <w:noWrap/>
            <w:vAlign w:val="center"/>
            <w:hideMark/>
          </w:tcPr>
          <w:p w:rsidR="00CA7044" w:rsidRPr="00886388" w:rsidRDefault="00CA7044" w:rsidP="00E765A6">
            <w:pPr>
              <w:widowControl/>
              <w:spacing w:line="260" w:lineRule="exact"/>
              <w:jc w:val="center"/>
              <w:rPr>
                <w:rFonts w:ascii="宋体" w:hAnsi="宋体" w:cs="宋体"/>
                <w:kern w:val="0"/>
                <w:sz w:val="20"/>
                <w:szCs w:val="20"/>
              </w:rPr>
            </w:pPr>
            <w:r>
              <w:rPr>
                <w:rFonts w:ascii="宋体" w:hAnsi="宋体" w:cs="宋体" w:hint="eastAsia"/>
                <w:kern w:val="0"/>
                <w:sz w:val="20"/>
                <w:szCs w:val="20"/>
              </w:rPr>
              <w:t>家具</w:t>
            </w:r>
            <w:r w:rsidRPr="00886388">
              <w:rPr>
                <w:rFonts w:ascii="宋体" w:hAnsi="宋体" w:cs="宋体" w:hint="eastAsia"/>
                <w:kern w:val="0"/>
                <w:sz w:val="20"/>
                <w:szCs w:val="20"/>
              </w:rPr>
              <w:t>品目</w:t>
            </w:r>
          </w:p>
        </w:tc>
        <w:tc>
          <w:tcPr>
            <w:tcW w:w="2976" w:type="dxa"/>
            <w:tcBorders>
              <w:top w:val="single" w:sz="4" w:space="0" w:color="auto"/>
              <w:left w:val="nil"/>
              <w:bottom w:val="single" w:sz="4" w:space="0" w:color="auto"/>
              <w:right w:val="single" w:sz="4" w:space="0" w:color="auto"/>
            </w:tcBorders>
            <w:shd w:val="clear" w:color="auto" w:fill="auto"/>
            <w:noWrap/>
            <w:vAlign w:val="center"/>
            <w:hideMark/>
          </w:tcPr>
          <w:p w:rsidR="00CA7044" w:rsidRPr="00886388" w:rsidRDefault="00CA7044" w:rsidP="00E765A6">
            <w:pPr>
              <w:widowControl/>
              <w:spacing w:line="260" w:lineRule="exact"/>
              <w:jc w:val="center"/>
              <w:rPr>
                <w:rFonts w:ascii="宋体" w:hAnsi="宋体" w:cs="宋体"/>
                <w:kern w:val="0"/>
                <w:sz w:val="20"/>
                <w:szCs w:val="20"/>
              </w:rPr>
            </w:pPr>
            <w:r w:rsidRPr="00886388">
              <w:rPr>
                <w:rFonts w:ascii="宋体" w:hAnsi="宋体" w:cs="宋体" w:hint="eastAsia"/>
                <w:kern w:val="0"/>
                <w:sz w:val="20"/>
                <w:szCs w:val="20"/>
              </w:rPr>
              <w:t>数量上限</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CA7044" w:rsidRPr="00886388" w:rsidRDefault="00CA7044" w:rsidP="00E765A6">
            <w:pPr>
              <w:widowControl/>
              <w:spacing w:line="260" w:lineRule="exact"/>
              <w:jc w:val="center"/>
              <w:rPr>
                <w:rFonts w:ascii="宋体" w:hAnsi="宋体" w:cs="宋体"/>
                <w:kern w:val="0"/>
                <w:sz w:val="20"/>
                <w:szCs w:val="20"/>
              </w:rPr>
            </w:pPr>
            <w:r w:rsidRPr="00886388">
              <w:rPr>
                <w:rFonts w:ascii="宋体" w:hAnsi="宋体" w:cs="宋体" w:hint="eastAsia"/>
                <w:kern w:val="0"/>
                <w:sz w:val="20"/>
                <w:szCs w:val="20"/>
              </w:rPr>
              <w:t>价格上限</w:t>
            </w:r>
          </w:p>
        </w:tc>
        <w:tc>
          <w:tcPr>
            <w:tcW w:w="765" w:type="dxa"/>
            <w:tcBorders>
              <w:top w:val="single" w:sz="4" w:space="0" w:color="auto"/>
              <w:left w:val="nil"/>
              <w:bottom w:val="nil"/>
              <w:right w:val="single" w:sz="4" w:space="0" w:color="auto"/>
            </w:tcBorders>
            <w:shd w:val="clear" w:color="auto" w:fill="auto"/>
            <w:noWrap/>
            <w:vAlign w:val="center"/>
            <w:hideMark/>
          </w:tcPr>
          <w:p w:rsidR="00CA7044" w:rsidRPr="00886388" w:rsidRDefault="00CA7044" w:rsidP="00E765A6">
            <w:pPr>
              <w:widowControl/>
              <w:spacing w:line="260" w:lineRule="exact"/>
              <w:jc w:val="center"/>
              <w:rPr>
                <w:rFonts w:ascii="宋体" w:hAnsi="宋体" w:cs="宋体"/>
                <w:kern w:val="0"/>
                <w:sz w:val="20"/>
                <w:szCs w:val="20"/>
              </w:rPr>
            </w:pPr>
            <w:r>
              <w:rPr>
                <w:rFonts w:ascii="宋体" w:hAnsi="宋体" w:cs="宋体" w:hint="eastAsia"/>
                <w:kern w:val="0"/>
                <w:sz w:val="20"/>
                <w:szCs w:val="20"/>
              </w:rPr>
              <w:t>备注</w:t>
            </w:r>
          </w:p>
        </w:tc>
      </w:tr>
      <w:tr w:rsidR="00CA7044" w:rsidRPr="00886388" w:rsidTr="00E765A6">
        <w:trPr>
          <w:trHeight w:val="1479"/>
          <w:jc w:val="center"/>
        </w:trPr>
        <w:tc>
          <w:tcPr>
            <w:tcW w:w="683" w:type="dxa"/>
            <w:vMerge w:val="restart"/>
            <w:tcBorders>
              <w:top w:val="single" w:sz="4" w:space="0" w:color="auto"/>
              <w:left w:val="single" w:sz="4" w:space="0" w:color="auto"/>
              <w:right w:val="single" w:sz="4" w:space="0" w:color="auto"/>
            </w:tcBorders>
            <w:vAlign w:val="center"/>
          </w:tcPr>
          <w:p w:rsidR="00CA7044" w:rsidRPr="00886388" w:rsidRDefault="00CA7044" w:rsidP="00E765A6">
            <w:pPr>
              <w:widowControl/>
              <w:snapToGrid w:val="0"/>
              <w:spacing w:line="260" w:lineRule="exact"/>
              <w:jc w:val="center"/>
              <w:rPr>
                <w:rFonts w:ascii="宋体" w:hAnsi="宋体" w:cs="宋体" w:hint="eastAsia"/>
                <w:kern w:val="0"/>
                <w:sz w:val="18"/>
                <w:szCs w:val="18"/>
              </w:rPr>
            </w:pPr>
            <w:r>
              <w:rPr>
                <w:rFonts w:ascii="宋体" w:hAnsi="宋体" w:cs="宋体" w:hint="eastAsia"/>
                <w:kern w:val="0"/>
                <w:sz w:val="18"/>
                <w:szCs w:val="18"/>
              </w:rPr>
              <w:t>个人办公类家具</w:t>
            </w:r>
          </w:p>
        </w:tc>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7044" w:rsidRPr="00886388" w:rsidRDefault="00CA7044" w:rsidP="00E765A6">
            <w:pPr>
              <w:widowControl/>
              <w:snapToGrid w:val="0"/>
              <w:spacing w:line="260" w:lineRule="exact"/>
              <w:jc w:val="center"/>
              <w:rPr>
                <w:rFonts w:ascii="宋体" w:hAnsi="宋体" w:cs="宋体"/>
                <w:kern w:val="0"/>
                <w:sz w:val="18"/>
                <w:szCs w:val="18"/>
              </w:rPr>
            </w:pPr>
            <w:r>
              <w:rPr>
                <w:rFonts w:ascii="宋体" w:hAnsi="宋体" w:cs="宋体" w:hint="eastAsia"/>
                <w:kern w:val="0"/>
                <w:sz w:val="18"/>
                <w:szCs w:val="18"/>
              </w:rPr>
              <w:t>办公桌</w:t>
            </w:r>
          </w:p>
        </w:tc>
        <w:tc>
          <w:tcPr>
            <w:tcW w:w="2976" w:type="dxa"/>
            <w:tcBorders>
              <w:top w:val="single" w:sz="4" w:space="0" w:color="auto"/>
              <w:left w:val="nil"/>
              <w:bottom w:val="nil"/>
              <w:right w:val="single" w:sz="4" w:space="0" w:color="000000"/>
            </w:tcBorders>
            <w:shd w:val="clear" w:color="auto" w:fill="auto"/>
            <w:vAlign w:val="center"/>
            <w:hideMark/>
          </w:tcPr>
          <w:p w:rsidR="00CA7044" w:rsidRPr="00886388" w:rsidRDefault="00CA7044" w:rsidP="00E765A6">
            <w:pPr>
              <w:widowControl/>
              <w:snapToGrid w:val="0"/>
              <w:spacing w:line="260" w:lineRule="exact"/>
              <w:ind w:firstLineChars="200" w:firstLine="360"/>
              <w:jc w:val="left"/>
              <w:rPr>
                <w:rFonts w:ascii="宋体" w:hAnsi="宋体" w:cs="宋体"/>
                <w:kern w:val="0"/>
                <w:sz w:val="18"/>
                <w:szCs w:val="18"/>
              </w:rPr>
            </w:pPr>
            <w:r>
              <w:rPr>
                <w:rFonts w:ascii="宋体" w:hAnsi="宋体" w:cs="宋体" w:hint="eastAsia"/>
                <w:kern w:val="0"/>
                <w:sz w:val="18"/>
                <w:szCs w:val="18"/>
              </w:rPr>
              <w:t>各部门编制内所有人员原则上按照“一人一桌”的标准配置办公桌，部门办公桌配置的最大数量须控制在</w:t>
            </w:r>
            <w:r w:rsidRPr="00886388">
              <w:rPr>
                <w:rFonts w:ascii="宋体" w:hAnsi="宋体" w:cs="宋体" w:hint="eastAsia"/>
                <w:kern w:val="0"/>
                <w:sz w:val="18"/>
                <w:szCs w:val="18"/>
              </w:rPr>
              <w:t>编制内实有人数的1</w:t>
            </w:r>
            <w:r>
              <w:rPr>
                <w:rFonts w:ascii="宋体" w:hAnsi="宋体" w:cs="宋体" w:hint="eastAsia"/>
                <w:kern w:val="0"/>
                <w:sz w:val="18"/>
                <w:szCs w:val="18"/>
              </w:rPr>
              <w:t>2</w:t>
            </w:r>
            <w:r w:rsidRPr="00886388">
              <w:rPr>
                <w:rFonts w:ascii="宋体" w:hAnsi="宋体" w:cs="宋体" w:hint="eastAsia"/>
                <w:kern w:val="0"/>
                <w:sz w:val="18"/>
                <w:szCs w:val="18"/>
              </w:rPr>
              <w:t>0%</w:t>
            </w:r>
            <w:r>
              <w:rPr>
                <w:rFonts w:ascii="宋体" w:hAnsi="宋体" w:cs="宋体" w:hint="eastAsia"/>
                <w:kern w:val="0"/>
                <w:sz w:val="18"/>
                <w:szCs w:val="18"/>
              </w:rPr>
              <w:t>以内（不足一张的按一张计，下同）</w:t>
            </w:r>
            <w:r w:rsidRPr="00886388">
              <w:rPr>
                <w:rFonts w:ascii="宋体" w:hAnsi="宋体" w:cs="宋体" w:hint="eastAsia"/>
                <w:kern w:val="0"/>
                <w:sz w:val="18"/>
                <w:szCs w:val="18"/>
              </w:rPr>
              <w:t>。</w:t>
            </w:r>
          </w:p>
        </w:tc>
        <w:tc>
          <w:tcPr>
            <w:tcW w:w="4253" w:type="dxa"/>
            <w:tcBorders>
              <w:top w:val="nil"/>
              <w:left w:val="nil"/>
              <w:bottom w:val="single" w:sz="4" w:space="0" w:color="auto"/>
              <w:right w:val="single" w:sz="4" w:space="0" w:color="auto"/>
            </w:tcBorders>
            <w:shd w:val="clear" w:color="auto" w:fill="auto"/>
            <w:vAlign w:val="center"/>
            <w:hideMark/>
          </w:tcPr>
          <w:p w:rsidR="00CA7044" w:rsidRDefault="00CA7044" w:rsidP="00E765A6">
            <w:pPr>
              <w:widowControl/>
              <w:spacing w:line="260" w:lineRule="exact"/>
              <w:ind w:firstLineChars="200" w:firstLine="360"/>
              <w:rPr>
                <w:rFonts w:ascii="宋体" w:hAnsi="宋体" w:cs="宋体" w:hint="eastAsia"/>
                <w:kern w:val="0"/>
                <w:sz w:val="18"/>
                <w:szCs w:val="18"/>
              </w:rPr>
            </w:pPr>
            <w:r>
              <w:rPr>
                <w:rFonts w:ascii="宋体" w:hAnsi="宋体" w:cs="宋体" w:hint="eastAsia"/>
                <w:kern w:val="0"/>
                <w:sz w:val="18"/>
                <w:szCs w:val="18"/>
              </w:rPr>
              <w:t>二级教授、四级及以上管理岗位人员</w:t>
            </w:r>
            <w:r w:rsidRPr="00886388">
              <w:rPr>
                <w:rFonts w:ascii="宋体" w:hAnsi="宋体" w:cs="宋体" w:hint="eastAsia"/>
                <w:kern w:val="0"/>
                <w:sz w:val="18"/>
                <w:szCs w:val="18"/>
              </w:rPr>
              <w:t>：4,500</w:t>
            </w:r>
            <w:r>
              <w:rPr>
                <w:rFonts w:ascii="宋体" w:hAnsi="宋体" w:cs="宋体" w:hint="eastAsia"/>
                <w:kern w:val="0"/>
                <w:sz w:val="18"/>
                <w:szCs w:val="18"/>
              </w:rPr>
              <w:t>元；</w:t>
            </w:r>
          </w:p>
          <w:p w:rsidR="00CA7044" w:rsidRDefault="00CA7044" w:rsidP="00E765A6">
            <w:pPr>
              <w:widowControl/>
              <w:spacing w:line="260" w:lineRule="exact"/>
              <w:ind w:firstLineChars="200" w:firstLine="360"/>
              <w:rPr>
                <w:rFonts w:ascii="宋体" w:hAnsi="宋体" w:cs="宋体" w:hint="eastAsia"/>
                <w:kern w:val="0"/>
                <w:sz w:val="18"/>
                <w:szCs w:val="18"/>
              </w:rPr>
            </w:pPr>
            <w:r>
              <w:rPr>
                <w:rFonts w:ascii="宋体" w:hAnsi="宋体" w:cs="宋体" w:hint="eastAsia"/>
                <w:kern w:val="0"/>
                <w:sz w:val="18"/>
                <w:szCs w:val="18"/>
              </w:rPr>
              <w:t>正高级职称、六级及以上专业技术岗位及管理岗位人员</w:t>
            </w:r>
            <w:r w:rsidRPr="00886388">
              <w:rPr>
                <w:rFonts w:ascii="宋体" w:hAnsi="宋体" w:cs="宋体" w:hint="eastAsia"/>
                <w:kern w:val="0"/>
                <w:sz w:val="18"/>
                <w:szCs w:val="18"/>
              </w:rPr>
              <w:t>：3,000</w:t>
            </w:r>
            <w:r>
              <w:rPr>
                <w:rFonts w:ascii="宋体" w:hAnsi="宋体" w:cs="宋体" w:hint="eastAsia"/>
                <w:kern w:val="0"/>
                <w:sz w:val="18"/>
                <w:szCs w:val="18"/>
              </w:rPr>
              <w:t>元；</w:t>
            </w:r>
          </w:p>
          <w:p w:rsidR="00CA7044" w:rsidRPr="00A65395" w:rsidRDefault="00CA7044" w:rsidP="00E765A6">
            <w:pPr>
              <w:widowControl/>
              <w:spacing w:line="260" w:lineRule="exact"/>
              <w:ind w:firstLineChars="200" w:firstLine="360"/>
              <w:rPr>
                <w:rFonts w:ascii="宋体" w:hAnsi="宋体" w:cs="宋体"/>
                <w:kern w:val="0"/>
                <w:sz w:val="18"/>
                <w:szCs w:val="18"/>
              </w:rPr>
            </w:pPr>
            <w:r>
              <w:rPr>
                <w:rFonts w:ascii="宋体" w:hAnsi="宋体" w:cs="宋体" w:hint="eastAsia"/>
                <w:kern w:val="0"/>
                <w:sz w:val="18"/>
                <w:szCs w:val="18"/>
              </w:rPr>
              <w:t>其余：2,500元。</w:t>
            </w:r>
          </w:p>
        </w:tc>
        <w:tc>
          <w:tcPr>
            <w:tcW w:w="765" w:type="dxa"/>
            <w:vMerge w:val="restart"/>
            <w:tcBorders>
              <w:top w:val="single" w:sz="4" w:space="0" w:color="auto"/>
              <w:left w:val="single" w:sz="4" w:space="0" w:color="auto"/>
              <w:right w:val="single" w:sz="4" w:space="0" w:color="auto"/>
            </w:tcBorders>
            <w:shd w:val="clear" w:color="auto" w:fill="auto"/>
            <w:vAlign w:val="center"/>
            <w:hideMark/>
          </w:tcPr>
          <w:p w:rsidR="00CA7044" w:rsidRPr="00886388" w:rsidRDefault="00CA7044" w:rsidP="00E765A6">
            <w:pPr>
              <w:widowControl/>
              <w:spacing w:line="260" w:lineRule="exact"/>
              <w:jc w:val="left"/>
              <w:rPr>
                <w:rFonts w:ascii="宋体" w:hAnsi="宋体" w:cs="宋体"/>
                <w:kern w:val="0"/>
                <w:sz w:val="18"/>
                <w:szCs w:val="18"/>
              </w:rPr>
            </w:pPr>
            <w:r w:rsidRPr="00886388">
              <w:rPr>
                <w:rFonts w:ascii="宋体" w:hAnsi="宋体" w:cs="宋体" w:hint="eastAsia"/>
                <w:kern w:val="0"/>
                <w:sz w:val="18"/>
                <w:szCs w:val="18"/>
              </w:rPr>
              <w:t>充分考虑办公布局，符合简朴实用、</w:t>
            </w:r>
            <w:r>
              <w:rPr>
                <w:rFonts w:ascii="宋体" w:hAnsi="宋体" w:cs="宋体" w:hint="eastAsia"/>
                <w:kern w:val="0"/>
                <w:sz w:val="18"/>
                <w:szCs w:val="18"/>
              </w:rPr>
              <w:t>经济</w:t>
            </w:r>
            <w:r w:rsidRPr="00886388">
              <w:rPr>
                <w:rFonts w:ascii="宋体" w:hAnsi="宋体" w:cs="宋体" w:hint="eastAsia"/>
                <w:kern w:val="0"/>
                <w:sz w:val="18"/>
                <w:szCs w:val="18"/>
              </w:rPr>
              <w:t>耐用要求，不得配置豪华家具，不得使用名贵木材</w:t>
            </w:r>
            <w:r>
              <w:rPr>
                <w:rFonts w:ascii="宋体" w:hAnsi="宋体" w:cs="宋体" w:hint="eastAsia"/>
                <w:kern w:val="0"/>
                <w:sz w:val="18"/>
                <w:szCs w:val="18"/>
              </w:rPr>
              <w:t>。</w:t>
            </w:r>
          </w:p>
        </w:tc>
      </w:tr>
      <w:tr w:rsidR="00CA7044" w:rsidRPr="00886388" w:rsidTr="00E765A6">
        <w:trPr>
          <w:trHeight w:val="1359"/>
          <w:jc w:val="center"/>
        </w:trPr>
        <w:tc>
          <w:tcPr>
            <w:tcW w:w="683" w:type="dxa"/>
            <w:vMerge/>
            <w:tcBorders>
              <w:left w:val="single" w:sz="4" w:space="0" w:color="auto"/>
              <w:right w:val="single" w:sz="4" w:space="0" w:color="auto"/>
            </w:tcBorders>
          </w:tcPr>
          <w:p w:rsidR="00CA7044" w:rsidRPr="00886388" w:rsidRDefault="00CA7044" w:rsidP="00E765A6">
            <w:pPr>
              <w:widowControl/>
              <w:snapToGrid w:val="0"/>
              <w:spacing w:line="260" w:lineRule="exact"/>
              <w:jc w:val="center"/>
              <w:rPr>
                <w:rFonts w:ascii="宋体" w:hAnsi="宋体" w:cs="宋体" w:hint="eastAsia"/>
                <w:kern w:val="0"/>
                <w:sz w:val="18"/>
                <w:szCs w:val="18"/>
              </w:rPr>
            </w:pPr>
          </w:p>
        </w:tc>
        <w:tc>
          <w:tcPr>
            <w:tcW w:w="1702" w:type="dxa"/>
            <w:tcBorders>
              <w:top w:val="single" w:sz="4" w:space="0" w:color="auto"/>
              <w:left w:val="single" w:sz="4" w:space="0" w:color="auto"/>
              <w:bottom w:val="nil"/>
              <w:right w:val="single" w:sz="4" w:space="0" w:color="000000"/>
            </w:tcBorders>
            <w:shd w:val="clear" w:color="auto" w:fill="auto"/>
            <w:vAlign w:val="center"/>
            <w:hideMark/>
          </w:tcPr>
          <w:p w:rsidR="00CA7044" w:rsidRPr="00886388" w:rsidRDefault="00CA7044" w:rsidP="00E765A6">
            <w:pPr>
              <w:widowControl/>
              <w:snapToGrid w:val="0"/>
              <w:spacing w:line="260" w:lineRule="exact"/>
              <w:jc w:val="center"/>
              <w:rPr>
                <w:rFonts w:ascii="宋体" w:hAnsi="宋体" w:cs="宋体" w:hint="eastAsia"/>
                <w:kern w:val="0"/>
                <w:sz w:val="18"/>
                <w:szCs w:val="18"/>
              </w:rPr>
            </w:pPr>
            <w:r>
              <w:rPr>
                <w:rFonts w:ascii="宋体" w:hAnsi="宋体" w:cs="宋体" w:hint="eastAsia"/>
                <w:kern w:val="0"/>
                <w:sz w:val="18"/>
                <w:szCs w:val="18"/>
              </w:rPr>
              <w:t>办公椅</w:t>
            </w:r>
          </w:p>
        </w:tc>
        <w:tc>
          <w:tcPr>
            <w:tcW w:w="2976" w:type="dxa"/>
            <w:tcBorders>
              <w:top w:val="single" w:sz="4" w:space="0" w:color="auto"/>
              <w:left w:val="nil"/>
              <w:bottom w:val="nil"/>
              <w:right w:val="single" w:sz="4" w:space="0" w:color="000000"/>
            </w:tcBorders>
            <w:shd w:val="clear" w:color="auto" w:fill="auto"/>
            <w:vAlign w:val="center"/>
            <w:hideMark/>
          </w:tcPr>
          <w:p w:rsidR="00CA7044" w:rsidRPr="00467A0E" w:rsidRDefault="00CA7044" w:rsidP="00E765A6">
            <w:pPr>
              <w:widowControl/>
              <w:snapToGrid w:val="0"/>
              <w:spacing w:line="260" w:lineRule="exact"/>
              <w:ind w:firstLineChars="200" w:firstLine="360"/>
              <w:jc w:val="left"/>
              <w:rPr>
                <w:rFonts w:ascii="宋体" w:hAnsi="宋体" w:cs="宋体" w:hint="eastAsia"/>
                <w:kern w:val="0"/>
                <w:sz w:val="18"/>
                <w:szCs w:val="18"/>
              </w:rPr>
            </w:pPr>
            <w:r>
              <w:rPr>
                <w:rFonts w:ascii="宋体" w:hAnsi="宋体" w:cs="宋体" w:hint="eastAsia"/>
                <w:kern w:val="0"/>
                <w:sz w:val="18"/>
                <w:szCs w:val="18"/>
              </w:rPr>
              <w:t>各部门编制内所有人员原则上按照“一人一椅”的标准配置办公椅，部门办公</w:t>
            </w:r>
            <w:proofErr w:type="gramStart"/>
            <w:r>
              <w:rPr>
                <w:rFonts w:ascii="宋体" w:hAnsi="宋体" w:cs="宋体" w:hint="eastAsia"/>
                <w:kern w:val="0"/>
                <w:sz w:val="18"/>
                <w:szCs w:val="18"/>
              </w:rPr>
              <w:t>椅</w:t>
            </w:r>
            <w:proofErr w:type="gramEnd"/>
            <w:r>
              <w:rPr>
                <w:rFonts w:ascii="宋体" w:hAnsi="宋体" w:cs="宋体" w:hint="eastAsia"/>
                <w:kern w:val="0"/>
                <w:sz w:val="18"/>
                <w:szCs w:val="18"/>
              </w:rPr>
              <w:t>配置的最大数量须控制在</w:t>
            </w:r>
            <w:r w:rsidRPr="00886388">
              <w:rPr>
                <w:rFonts w:ascii="宋体" w:hAnsi="宋体" w:cs="宋体" w:hint="eastAsia"/>
                <w:kern w:val="0"/>
                <w:sz w:val="18"/>
                <w:szCs w:val="18"/>
              </w:rPr>
              <w:t>编制内实有人数的1</w:t>
            </w:r>
            <w:r>
              <w:rPr>
                <w:rFonts w:ascii="宋体" w:hAnsi="宋体" w:cs="宋体" w:hint="eastAsia"/>
                <w:kern w:val="0"/>
                <w:sz w:val="18"/>
                <w:szCs w:val="18"/>
              </w:rPr>
              <w:t>2</w:t>
            </w:r>
            <w:r w:rsidRPr="00886388">
              <w:rPr>
                <w:rFonts w:ascii="宋体" w:hAnsi="宋体" w:cs="宋体" w:hint="eastAsia"/>
                <w:kern w:val="0"/>
                <w:sz w:val="18"/>
                <w:szCs w:val="18"/>
              </w:rPr>
              <w:t>0%</w:t>
            </w:r>
            <w:r>
              <w:rPr>
                <w:rFonts w:ascii="宋体" w:hAnsi="宋体" w:cs="宋体" w:hint="eastAsia"/>
                <w:kern w:val="0"/>
                <w:sz w:val="18"/>
                <w:szCs w:val="18"/>
              </w:rPr>
              <w:t>以内。</w:t>
            </w:r>
          </w:p>
        </w:tc>
        <w:tc>
          <w:tcPr>
            <w:tcW w:w="4253" w:type="dxa"/>
            <w:tcBorders>
              <w:top w:val="nil"/>
              <w:left w:val="nil"/>
              <w:bottom w:val="single" w:sz="4" w:space="0" w:color="auto"/>
              <w:right w:val="single" w:sz="4" w:space="0" w:color="auto"/>
            </w:tcBorders>
            <w:shd w:val="clear" w:color="auto" w:fill="auto"/>
            <w:vAlign w:val="center"/>
            <w:hideMark/>
          </w:tcPr>
          <w:p w:rsidR="00CA7044" w:rsidRDefault="00CA7044" w:rsidP="00E765A6">
            <w:pPr>
              <w:widowControl/>
              <w:spacing w:line="260" w:lineRule="exact"/>
              <w:ind w:firstLineChars="200" w:firstLine="360"/>
              <w:rPr>
                <w:rFonts w:ascii="宋体" w:hAnsi="宋体" w:cs="宋体" w:hint="eastAsia"/>
                <w:kern w:val="0"/>
                <w:sz w:val="18"/>
                <w:szCs w:val="18"/>
              </w:rPr>
            </w:pPr>
            <w:r>
              <w:rPr>
                <w:rFonts w:ascii="宋体" w:hAnsi="宋体" w:cs="宋体" w:hint="eastAsia"/>
                <w:kern w:val="0"/>
                <w:sz w:val="18"/>
                <w:szCs w:val="18"/>
              </w:rPr>
              <w:t>二级教授、四级及以上管理岗位人员</w:t>
            </w:r>
            <w:r w:rsidRPr="00886388">
              <w:rPr>
                <w:rFonts w:ascii="宋体" w:hAnsi="宋体" w:cs="宋体" w:hint="eastAsia"/>
                <w:kern w:val="0"/>
                <w:sz w:val="18"/>
                <w:szCs w:val="18"/>
              </w:rPr>
              <w:t>：</w:t>
            </w:r>
            <w:r>
              <w:rPr>
                <w:rFonts w:ascii="宋体" w:hAnsi="宋体" w:cs="宋体" w:hint="eastAsia"/>
                <w:kern w:val="0"/>
                <w:sz w:val="18"/>
                <w:szCs w:val="18"/>
              </w:rPr>
              <w:t>1</w:t>
            </w:r>
            <w:r w:rsidRPr="00886388">
              <w:rPr>
                <w:rFonts w:ascii="宋体" w:hAnsi="宋体" w:cs="宋体" w:hint="eastAsia"/>
                <w:kern w:val="0"/>
                <w:sz w:val="18"/>
                <w:szCs w:val="18"/>
              </w:rPr>
              <w:t>,500</w:t>
            </w:r>
            <w:r>
              <w:rPr>
                <w:rFonts w:ascii="宋体" w:hAnsi="宋体" w:cs="宋体" w:hint="eastAsia"/>
                <w:kern w:val="0"/>
                <w:sz w:val="18"/>
                <w:szCs w:val="18"/>
              </w:rPr>
              <w:t>元；</w:t>
            </w:r>
          </w:p>
          <w:p w:rsidR="00CA7044" w:rsidRDefault="00CA7044" w:rsidP="00E765A6">
            <w:pPr>
              <w:widowControl/>
              <w:spacing w:line="260" w:lineRule="exact"/>
              <w:ind w:firstLineChars="200" w:firstLine="360"/>
              <w:rPr>
                <w:rFonts w:ascii="宋体" w:hAnsi="宋体" w:cs="宋体" w:hint="eastAsia"/>
                <w:kern w:val="0"/>
                <w:sz w:val="18"/>
                <w:szCs w:val="18"/>
              </w:rPr>
            </w:pPr>
            <w:r>
              <w:rPr>
                <w:rFonts w:ascii="宋体" w:hAnsi="宋体" w:cs="宋体" w:hint="eastAsia"/>
                <w:kern w:val="0"/>
                <w:sz w:val="18"/>
                <w:szCs w:val="18"/>
              </w:rPr>
              <w:t>正高级职称、六级及以上专业技术岗位及管理岗位人员</w:t>
            </w:r>
            <w:r w:rsidRPr="00886388">
              <w:rPr>
                <w:rFonts w:ascii="宋体" w:hAnsi="宋体" w:cs="宋体" w:hint="eastAsia"/>
                <w:kern w:val="0"/>
                <w:sz w:val="18"/>
                <w:szCs w:val="18"/>
              </w:rPr>
              <w:t>：</w:t>
            </w:r>
            <w:r>
              <w:rPr>
                <w:rFonts w:ascii="宋体" w:hAnsi="宋体" w:cs="宋体" w:hint="eastAsia"/>
                <w:kern w:val="0"/>
                <w:sz w:val="18"/>
                <w:szCs w:val="18"/>
              </w:rPr>
              <w:t>800元；</w:t>
            </w:r>
          </w:p>
          <w:p w:rsidR="00CA7044" w:rsidRPr="007118F2" w:rsidRDefault="00CA7044" w:rsidP="00E765A6">
            <w:pPr>
              <w:widowControl/>
              <w:spacing w:line="260" w:lineRule="exact"/>
              <w:ind w:firstLineChars="200" w:firstLine="360"/>
              <w:rPr>
                <w:rFonts w:ascii="宋体" w:hAnsi="宋体" w:cs="宋体" w:hint="eastAsia"/>
                <w:kern w:val="0"/>
                <w:sz w:val="18"/>
                <w:szCs w:val="18"/>
              </w:rPr>
            </w:pPr>
            <w:r>
              <w:rPr>
                <w:rFonts w:ascii="宋体" w:hAnsi="宋体" w:cs="宋体" w:hint="eastAsia"/>
                <w:kern w:val="0"/>
                <w:sz w:val="18"/>
                <w:szCs w:val="18"/>
              </w:rPr>
              <w:t>其余：800元。</w:t>
            </w:r>
          </w:p>
        </w:tc>
        <w:tc>
          <w:tcPr>
            <w:tcW w:w="765" w:type="dxa"/>
            <w:vMerge/>
            <w:tcBorders>
              <w:left w:val="single" w:sz="4" w:space="0" w:color="auto"/>
              <w:right w:val="single" w:sz="4" w:space="0" w:color="auto"/>
            </w:tcBorders>
            <w:vAlign w:val="center"/>
            <w:hideMark/>
          </w:tcPr>
          <w:p w:rsidR="00CA7044" w:rsidRPr="00886388" w:rsidRDefault="00CA7044" w:rsidP="00E765A6">
            <w:pPr>
              <w:widowControl/>
              <w:spacing w:line="260" w:lineRule="exact"/>
              <w:jc w:val="left"/>
              <w:rPr>
                <w:rFonts w:ascii="宋体" w:hAnsi="宋体" w:cs="宋体"/>
                <w:kern w:val="0"/>
                <w:sz w:val="18"/>
                <w:szCs w:val="18"/>
              </w:rPr>
            </w:pPr>
          </w:p>
        </w:tc>
      </w:tr>
      <w:tr w:rsidR="00CA7044" w:rsidRPr="00886388" w:rsidTr="00E765A6">
        <w:trPr>
          <w:trHeight w:val="1151"/>
          <w:jc w:val="center"/>
        </w:trPr>
        <w:tc>
          <w:tcPr>
            <w:tcW w:w="683" w:type="dxa"/>
            <w:vMerge/>
            <w:tcBorders>
              <w:left w:val="single" w:sz="4" w:space="0" w:color="auto"/>
              <w:right w:val="single" w:sz="4" w:space="0" w:color="auto"/>
            </w:tcBorders>
          </w:tcPr>
          <w:p w:rsidR="00CA7044" w:rsidRPr="00886388" w:rsidRDefault="00CA7044" w:rsidP="00E765A6">
            <w:pPr>
              <w:widowControl/>
              <w:snapToGrid w:val="0"/>
              <w:spacing w:line="260" w:lineRule="exact"/>
              <w:jc w:val="center"/>
              <w:rPr>
                <w:rFonts w:ascii="宋体" w:hAnsi="宋体" w:cs="宋体" w:hint="eastAsia"/>
                <w:kern w:val="0"/>
                <w:sz w:val="18"/>
                <w:szCs w:val="18"/>
              </w:rPr>
            </w:pPr>
          </w:p>
        </w:tc>
        <w:tc>
          <w:tcPr>
            <w:tcW w:w="1702" w:type="dxa"/>
            <w:tcBorders>
              <w:top w:val="single" w:sz="4" w:space="0" w:color="auto"/>
              <w:left w:val="single" w:sz="4" w:space="0" w:color="auto"/>
              <w:bottom w:val="nil"/>
              <w:right w:val="single" w:sz="4" w:space="0" w:color="000000"/>
            </w:tcBorders>
            <w:shd w:val="clear" w:color="auto" w:fill="auto"/>
            <w:vAlign w:val="center"/>
            <w:hideMark/>
          </w:tcPr>
          <w:p w:rsidR="00CA7044" w:rsidRDefault="00CA7044" w:rsidP="00E765A6">
            <w:pPr>
              <w:widowControl/>
              <w:snapToGrid w:val="0"/>
              <w:spacing w:line="260" w:lineRule="exact"/>
              <w:jc w:val="center"/>
              <w:rPr>
                <w:rFonts w:ascii="宋体" w:hAnsi="宋体" w:cs="宋体" w:hint="eastAsia"/>
                <w:kern w:val="0"/>
                <w:sz w:val="18"/>
                <w:szCs w:val="18"/>
              </w:rPr>
            </w:pPr>
            <w:r>
              <w:rPr>
                <w:rFonts w:ascii="宋体" w:hAnsi="宋体" w:cs="宋体" w:hint="eastAsia"/>
                <w:kern w:val="0"/>
                <w:sz w:val="18"/>
                <w:szCs w:val="18"/>
              </w:rPr>
              <w:t>桌前椅</w:t>
            </w:r>
          </w:p>
        </w:tc>
        <w:tc>
          <w:tcPr>
            <w:tcW w:w="2976" w:type="dxa"/>
            <w:tcBorders>
              <w:top w:val="single" w:sz="4" w:space="0" w:color="auto"/>
              <w:left w:val="nil"/>
              <w:bottom w:val="nil"/>
              <w:right w:val="single" w:sz="4" w:space="0" w:color="000000"/>
            </w:tcBorders>
            <w:shd w:val="clear" w:color="auto" w:fill="auto"/>
            <w:vAlign w:val="center"/>
            <w:hideMark/>
          </w:tcPr>
          <w:p w:rsidR="00CA7044" w:rsidRDefault="00CA7044" w:rsidP="00E765A6">
            <w:pPr>
              <w:widowControl/>
              <w:snapToGrid w:val="0"/>
              <w:spacing w:line="260" w:lineRule="exact"/>
              <w:ind w:firstLineChars="200" w:firstLine="360"/>
              <w:jc w:val="left"/>
              <w:rPr>
                <w:rFonts w:ascii="宋体" w:hAnsi="宋体" w:cs="宋体" w:hint="eastAsia"/>
                <w:kern w:val="0"/>
                <w:sz w:val="18"/>
                <w:szCs w:val="18"/>
              </w:rPr>
            </w:pPr>
            <w:r>
              <w:rPr>
                <w:rFonts w:ascii="宋体" w:hAnsi="宋体" w:cs="宋体" w:hint="eastAsia"/>
                <w:kern w:val="0"/>
                <w:sz w:val="18"/>
                <w:szCs w:val="18"/>
              </w:rPr>
              <w:t>按照部门配置的办公桌的数量，由部门根据工作需要为办公人员配置桌前椅（桌前</w:t>
            </w:r>
            <w:proofErr w:type="gramStart"/>
            <w:r>
              <w:rPr>
                <w:rFonts w:ascii="宋体" w:hAnsi="宋体" w:cs="宋体" w:hint="eastAsia"/>
                <w:kern w:val="0"/>
                <w:sz w:val="18"/>
                <w:szCs w:val="18"/>
              </w:rPr>
              <w:t>椅</w:t>
            </w:r>
            <w:proofErr w:type="gramEnd"/>
            <w:r>
              <w:rPr>
                <w:rFonts w:ascii="宋体" w:hAnsi="宋体" w:cs="宋体" w:hint="eastAsia"/>
                <w:kern w:val="0"/>
                <w:sz w:val="18"/>
                <w:szCs w:val="18"/>
              </w:rPr>
              <w:t>用于人员短时来访），原则上每桌可配一椅。</w:t>
            </w:r>
          </w:p>
        </w:tc>
        <w:tc>
          <w:tcPr>
            <w:tcW w:w="4253" w:type="dxa"/>
            <w:tcBorders>
              <w:top w:val="nil"/>
              <w:left w:val="nil"/>
              <w:bottom w:val="single" w:sz="4" w:space="0" w:color="auto"/>
              <w:right w:val="single" w:sz="4" w:space="0" w:color="auto"/>
            </w:tcBorders>
            <w:shd w:val="clear" w:color="auto" w:fill="auto"/>
            <w:vAlign w:val="center"/>
            <w:hideMark/>
          </w:tcPr>
          <w:p w:rsidR="00CA7044" w:rsidRDefault="00CA7044" w:rsidP="00E765A6">
            <w:pPr>
              <w:widowControl/>
              <w:spacing w:line="260" w:lineRule="exact"/>
              <w:jc w:val="center"/>
              <w:rPr>
                <w:rFonts w:ascii="宋体" w:hAnsi="宋体" w:cs="宋体" w:hint="eastAsia"/>
                <w:kern w:val="0"/>
                <w:sz w:val="18"/>
                <w:szCs w:val="18"/>
              </w:rPr>
            </w:pPr>
            <w:r>
              <w:rPr>
                <w:rFonts w:ascii="宋体" w:hAnsi="宋体" w:cs="宋体" w:hint="eastAsia"/>
                <w:kern w:val="0"/>
                <w:sz w:val="18"/>
                <w:szCs w:val="18"/>
              </w:rPr>
              <w:t>500元</w:t>
            </w:r>
          </w:p>
        </w:tc>
        <w:tc>
          <w:tcPr>
            <w:tcW w:w="765" w:type="dxa"/>
            <w:vMerge/>
            <w:tcBorders>
              <w:left w:val="single" w:sz="4" w:space="0" w:color="auto"/>
              <w:right w:val="single" w:sz="4" w:space="0" w:color="auto"/>
            </w:tcBorders>
            <w:vAlign w:val="center"/>
            <w:hideMark/>
          </w:tcPr>
          <w:p w:rsidR="00CA7044" w:rsidRPr="00886388" w:rsidRDefault="00CA7044" w:rsidP="00E765A6">
            <w:pPr>
              <w:widowControl/>
              <w:spacing w:line="260" w:lineRule="exact"/>
              <w:jc w:val="left"/>
              <w:rPr>
                <w:rFonts w:ascii="宋体" w:hAnsi="宋体" w:cs="宋体"/>
                <w:kern w:val="0"/>
                <w:sz w:val="18"/>
                <w:szCs w:val="18"/>
              </w:rPr>
            </w:pPr>
          </w:p>
        </w:tc>
      </w:tr>
      <w:tr w:rsidR="00CA7044" w:rsidRPr="00886388" w:rsidTr="00E765A6">
        <w:trPr>
          <w:trHeight w:val="1281"/>
          <w:jc w:val="center"/>
        </w:trPr>
        <w:tc>
          <w:tcPr>
            <w:tcW w:w="683" w:type="dxa"/>
            <w:vMerge/>
            <w:tcBorders>
              <w:left w:val="single" w:sz="4" w:space="0" w:color="auto"/>
              <w:right w:val="single" w:sz="4" w:space="0" w:color="auto"/>
            </w:tcBorders>
          </w:tcPr>
          <w:p w:rsidR="00CA7044" w:rsidRPr="00886388" w:rsidRDefault="00CA7044" w:rsidP="00E765A6">
            <w:pPr>
              <w:widowControl/>
              <w:snapToGrid w:val="0"/>
              <w:spacing w:line="260" w:lineRule="exact"/>
              <w:jc w:val="center"/>
              <w:rPr>
                <w:rFonts w:ascii="宋体" w:hAnsi="宋体" w:cs="宋体" w:hint="eastAsia"/>
                <w:kern w:val="0"/>
                <w:sz w:val="18"/>
                <w:szCs w:val="18"/>
              </w:rPr>
            </w:pPr>
          </w:p>
        </w:tc>
        <w:tc>
          <w:tcPr>
            <w:tcW w:w="1702" w:type="dxa"/>
            <w:tcBorders>
              <w:top w:val="single" w:sz="4" w:space="0" w:color="auto"/>
              <w:left w:val="single" w:sz="4" w:space="0" w:color="auto"/>
              <w:bottom w:val="nil"/>
              <w:right w:val="single" w:sz="4" w:space="0" w:color="000000"/>
            </w:tcBorders>
            <w:shd w:val="clear" w:color="auto" w:fill="auto"/>
            <w:vAlign w:val="center"/>
            <w:hideMark/>
          </w:tcPr>
          <w:p w:rsidR="00CA7044" w:rsidRPr="00886388" w:rsidRDefault="00CA7044" w:rsidP="00E765A6">
            <w:pPr>
              <w:widowControl/>
              <w:snapToGrid w:val="0"/>
              <w:spacing w:line="260" w:lineRule="exact"/>
              <w:jc w:val="center"/>
              <w:rPr>
                <w:rFonts w:ascii="宋体" w:hAnsi="宋体" w:cs="宋体"/>
                <w:kern w:val="0"/>
                <w:sz w:val="18"/>
                <w:szCs w:val="18"/>
              </w:rPr>
            </w:pPr>
            <w:r>
              <w:rPr>
                <w:rFonts w:ascii="宋体" w:hAnsi="宋体" w:cs="宋体" w:hint="eastAsia"/>
                <w:kern w:val="0"/>
                <w:sz w:val="18"/>
                <w:szCs w:val="18"/>
              </w:rPr>
              <w:t>文件柜</w:t>
            </w:r>
          </w:p>
        </w:tc>
        <w:tc>
          <w:tcPr>
            <w:tcW w:w="2976" w:type="dxa"/>
            <w:tcBorders>
              <w:top w:val="single" w:sz="4" w:space="0" w:color="auto"/>
              <w:left w:val="nil"/>
              <w:bottom w:val="nil"/>
              <w:right w:val="single" w:sz="4" w:space="0" w:color="000000"/>
            </w:tcBorders>
            <w:shd w:val="clear" w:color="auto" w:fill="auto"/>
            <w:vAlign w:val="center"/>
            <w:hideMark/>
          </w:tcPr>
          <w:p w:rsidR="00CA7044" w:rsidRPr="00886388" w:rsidRDefault="00CA7044" w:rsidP="00E765A6">
            <w:pPr>
              <w:widowControl/>
              <w:snapToGrid w:val="0"/>
              <w:spacing w:line="260" w:lineRule="exact"/>
              <w:ind w:firstLineChars="200" w:firstLine="360"/>
              <w:jc w:val="left"/>
              <w:rPr>
                <w:rFonts w:ascii="宋体" w:hAnsi="宋体" w:cs="宋体"/>
                <w:kern w:val="0"/>
                <w:sz w:val="18"/>
                <w:szCs w:val="18"/>
              </w:rPr>
            </w:pPr>
            <w:r>
              <w:rPr>
                <w:rFonts w:ascii="宋体" w:hAnsi="宋体" w:cs="宋体" w:hint="eastAsia"/>
                <w:kern w:val="0"/>
                <w:sz w:val="18"/>
                <w:szCs w:val="18"/>
              </w:rPr>
              <w:t>各部门编制内所有人员原则上按照“一人两柜”的标准配置文件柜。部门负责人（含正、副职）每人可增配一个文件柜。</w:t>
            </w:r>
          </w:p>
        </w:tc>
        <w:tc>
          <w:tcPr>
            <w:tcW w:w="4253" w:type="dxa"/>
            <w:tcBorders>
              <w:top w:val="nil"/>
              <w:left w:val="nil"/>
              <w:bottom w:val="single" w:sz="4" w:space="0" w:color="auto"/>
              <w:right w:val="single" w:sz="4" w:space="0" w:color="auto"/>
            </w:tcBorders>
            <w:shd w:val="clear" w:color="auto" w:fill="auto"/>
            <w:vAlign w:val="center"/>
            <w:hideMark/>
          </w:tcPr>
          <w:p w:rsidR="00CA7044" w:rsidRPr="00886388" w:rsidRDefault="00CA7044" w:rsidP="00E765A6">
            <w:pPr>
              <w:widowControl/>
              <w:spacing w:line="260" w:lineRule="exact"/>
              <w:jc w:val="center"/>
              <w:rPr>
                <w:rFonts w:ascii="宋体" w:hAnsi="宋体" w:cs="宋体"/>
                <w:kern w:val="0"/>
                <w:sz w:val="18"/>
                <w:szCs w:val="18"/>
              </w:rPr>
            </w:pPr>
            <w:r>
              <w:rPr>
                <w:rFonts w:ascii="宋体" w:hAnsi="宋体" w:cs="宋体" w:hint="eastAsia"/>
                <w:kern w:val="0"/>
                <w:sz w:val="18"/>
                <w:szCs w:val="18"/>
              </w:rPr>
              <w:t>1,500元</w:t>
            </w:r>
          </w:p>
        </w:tc>
        <w:tc>
          <w:tcPr>
            <w:tcW w:w="765" w:type="dxa"/>
            <w:vMerge/>
            <w:tcBorders>
              <w:left w:val="single" w:sz="4" w:space="0" w:color="auto"/>
              <w:right w:val="single" w:sz="4" w:space="0" w:color="auto"/>
            </w:tcBorders>
            <w:vAlign w:val="center"/>
            <w:hideMark/>
          </w:tcPr>
          <w:p w:rsidR="00CA7044" w:rsidRPr="00886388" w:rsidRDefault="00CA7044" w:rsidP="00E765A6">
            <w:pPr>
              <w:widowControl/>
              <w:spacing w:line="260" w:lineRule="exact"/>
              <w:jc w:val="left"/>
              <w:rPr>
                <w:rFonts w:ascii="宋体" w:hAnsi="宋体" w:cs="宋体"/>
                <w:kern w:val="0"/>
                <w:sz w:val="18"/>
                <w:szCs w:val="18"/>
              </w:rPr>
            </w:pPr>
          </w:p>
        </w:tc>
      </w:tr>
      <w:tr w:rsidR="00CA7044" w:rsidRPr="00886388" w:rsidTr="00E765A6">
        <w:trPr>
          <w:trHeight w:val="1696"/>
          <w:jc w:val="center"/>
        </w:trPr>
        <w:tc>
          <w:tcPr>
            <w:tcW w:w="683" w:type="dxa"/>
            <w:vMerge w:val="restart"/>
            <w:tcBorders>
              <w:top w:val="single" w:sz="4" w:space="0" w:color="auto"/>
              <w:left w:val="single" w:sz="4" w:space="0" w:color="auto"/>
              <w:right w:val="single" w:sz="4" w:space="0" w:color="auto"/>
            </w:tcBorders>
            <w:vAlign w:val="center"/>
          </w:tcPr>
          <w:p w:rsidR="00CA7044" w:rsidRDefault="00CA7044" w:rsidP="00E765A6">
            <w:pPr>
              <w:widowControl/>
              <w:snapToGrid w:val="0"/>
              <w:spacing w:line="260" w:lineRule="exact"/>
              <w:jc w:val="center"/>
              <w:rPr>
                <w:rFonts w:ascii="宋体" w:hAnsi="宋体" w:cs="宋体" w:hint="eastAsia"/>
                <w:kern w:val="0"/>
                <w:sz w:val="18"/>
                <w:szCs w:val="18"/>
              </w:rPr>
            </w:pPr>
            <w:r>
              <w:rPr>
                <w:rFonts w:ascii="宋体" w:hAnsi="宋体" w:cs="宋体" w:hint="eastAsia"/>
                <w:kern w:val="0"/>
                <w:sz w:val="18"/>
                <w:szCs w:val="18"/>
              </w:rPr>
              <w:t>部门通用类家具</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7044" w:rsidRPr="00886388" w:rsidRDefault="00CA7044" w:rsidP="00E765A6">
            <w:pPr>
              <w:widowControl/>
              <w:snapToGrid w:val="0"/>
              <w:spacing w:line="260" w:lineRule="exact"/>
              <w:jc w:val="center"/>
              <w:rPr>
                <w:rFonts w:ascii="宋体" w:hAnsi="宋体" w:cs="宋体"/>
                <w:kern w:val="0"/>
                <w:sz w:val="18"/>
                <w:szCs w:val="18"/>
              </w:rPr>
            </w:pPr>
            <w:r>
              <w:rPr>
                <w:rFonts w:ascii="宋体" w:hAnsi="宋体" w:cs="宋体" w:hint="eastAsia"/>
                <w:kern w:val="0"/>
                <w:sz w:val="18"/>
                <w:szCs w:val="18"/>
              </w:rPr>
              <w:t>会议桌椅</w:t>
            </w:r>
          </w:p>
        </w:tc>
        <w:tc>
          <w:tcPr>
            <w:tcW w:w="2976" w:type="dxa"/>
            <w:tcBorders>
              <w:top w:val="single" w:sz="4" w:space="0" w:color="auto"/>
              <w:left w:val="nil"/>
              <w:bottom w:val="single" w:sz="4" w:space="0" w:color="auto"/>
              <w:right w:val="single" w:sz="4" w:space="0" w:color="000000"/>
            </w:tcBorders>
            <w:shd w:val="clear" w:color="auto" w:fill="auto"/>
            <w:vAlign w:val="center"/>
            <w:hideMark/>
          </w:tcPr>
          <w:p w:rsidR="00CA7044" w:rsidRPr="00886388" w:rsidRDefault="00CA7044" w:rsidP="00E765A6">
            <w:pPr>
              <w:widowControl/>
              <w:snapToGrid w:val="0"/>
              <w:spacing w:line="260" w:lineRule="exact"/>
              <w:ind w:firstLineChars="200" w:firstLine="360"/>
              <w:jc w:val="left"/>
              <w:rPr>
                <w:rFonts w:ascii="宋体" w:hAnsi="宋体" w:cs="宋体" w:hint="eastAsia"/>
                <w:kern w:val="0"/>
                <w:sz w:val="18"/>
                <w:szCs w:val="18"/>
              </w:rPr>
            </w:pPr>
            <w:r>
              <w:rPr>
                <w:rFonts w:ascii="宋体" w:hAnsi="宋体" w:cs="宋体" w:hint="eastAsia"/>
                <w:kern w:val="0"/>
                <w:sz w:val="18"/>
                <w:szCs w:val="18"/>
              </w:rPr>
              <w:t>各部门独立设置公共会议室的，按场地条件和使用需求合理配置会议桌椅。</w:t>
            </w:r>
          </w:p>
        </w:tc>
        <w:tc>
          <w:tcPr>
            <w:tcW w:w="4253" w:type="dxa"/>
            <w:tcBorders>
              <w:top w:val="nil"/>
              <w:left w:val="nil"/>
              <w:bottom w:val="single" w:sz="4" w:space="0" w:color="auto"/>
              <w:right w:val="single" w:sz="4" w:space="0" w:color="auto"/>
            </w:tcBorders>
            <w:shd w:val="clear" w:color="auto" w:fill="auto"/>
            <w:vAlign w:val="center"/>
            <w:hideMark/>
          </w:tcPr>
          <w:p w:rsidR="00CA7044" w:rsidRDefault="00CA7044" w:rsidP="00E765A6">
            <w:pPr>
              <w:pStyle w:val="a5"/>
              <w:spacing w:line="260" w:lineRule="exact"/>
              <w:ind w:firstLineChars="200" w:firstLine="360"/>
              <w:rPr>
                <w:rFonts w:ascii="宋体" w:hAnsi="宋体" w:cs="宋体" w:hint="eastAsia"/>
                <w:kern w:val="0"/>
                <w:sz w:val="18"/>
                <w:szCs w:val="18"/>
              </w:rPr>
            </w:pPr>
            <w:r w:rsidRPr="005F28F1">
              <w:rPr>
                <w:rFonts w:ascii="宋体" w:hAnsi="宋体" w:cs="宋体" w:hint="eastAsia"/>
                <w:kern w:val="0"/>
                <w:sz w:val="18"/>
                <w:szCs w:val="18"/>
              </w:rPr>
              <w:t>面积在100平方米（含）以下的会议室，折合每平方米配置会议桌椅的价格上限：</w:t>
            </w:r>
          </w:p>
          <w:p w:rsidR="00CA7044" w:rsidRDefault="00CA7044" w:rsidP="00E765A6">
            <w:pPr>
              <w:pStyle w:val="a5"/>
              <w:spacing w:line="260" w:lineRule="exact"/>
              <w:ind w:firstLineChars="200" w:firstLine="360"/>
              <w:rPr>
                <w:rFonts w:ascii="宋体" w:hAnsi="宋体" w:cs="宋体" w:hint="eastAsia"/>
                <w:kern w:val="0"/>
                <w:sz w:val="18"/>
                <w:szCs w:val="18"/>
              </w:rPr>
            </w:pPr>
            <w:r w:rsidRPr="005F28F1">
              <w:rPr>
                <w:rFonts w:ascii="宋体" w:hAnsi="宋体" w:cs="宋体" w:hint="eastAsia"/>
                <w:kern w:val="0"/>
                <w:sz w:val="18"/>
                <w:szCs w:val="18"/>
              </w:rPr>
              <w:t>1,200元/平方米（普通）；1,500元/平方米（高配）。</w:t>
            </w:r>
          </w:p>
          <w:p w:rsidR="00CA7044" w:rsidRPr="00C5763A" w:rsidRDefault="00CA7044" w:rsidP="00E765A6">
            <w:pPr>
              <w:pStyle w:val="a5"/>
              <w:spacing w:line="260" w:lineRule="exact"/>
              <w:ind w:firstLineChars="200" w:firstLine="360"/>
              <w:rPr>
                <w:rFonts w:hint="eastAsia"/>
                <w:kern w:val="0"/>
              </w:rPr>
            </w:pPr>
            <w:r w:rsidRPr="005F28F1">
              <w:rPr>
                <w:rFonts w:ascii="宋体" w:hAnsi="宋体" w:cs="宋体" w:hint="eastAsia"/>
                <w:kern w:val="0"/>
                <w:sz w:val="18"/>
                <w:szCs w:val="18"/>
              </w:rPr>
              <w:t>面积在100平方米以上及其他特殊功能的会议室、报告厅的座椅配置标准，根据实际需要确定。</w:t>
            </w:r>
          </w:p>
        </w:tc>
        <w:tc>
          <w:tcPr>
            <w:tcW w:w="765" w:type="dxa"/>
            <w:vMerge/>
            <w:tcBorders>
              <w:left w:val="single" w:sz="4" w:space="0" w:color="auto"/>
              <w:right w:val="single" w:sz="4" w:space="0" w:color="auto"/>
            </w:tcBorders>
            <w:vAlign w:val="center"/>
            <w:hideMark/>
          </w:tcPr>
          <w:p w:rsidR="00CA7044" w:rsidRPr="00886388" w:rsidRDefault="00CA7044" w:rsidP="00E765A6">
            <w:pPr>
              <w:widowControl/>
              <w:spacing w:line="260" w:lineRule="exact"/>
              <w:jc w:val="left"/>
              <w:rPr>
                <w:rFonts w:ascii="宋体" w:hAnsi="宋体" w:cs="宋体"/>
                <w:kern w:val="0"/>
                <w:sz w:val="18"/>
                <w:szCs w:val="18"/>
              </w:rPr>
            </w:pPr>
          </w:p>
        </w:tc>
      </w:tr>
      <w:tr w:rsidR="00CA7044" w:rsidRPr="00886388" w:rsidTr="00E765A6">
        <w:trPr>
          <w:trHeight w:val="1678"/>
          <w:jc w:val="center"/>
        </w:trPr>
        <w:tc>
          <w:tcPr>
            <w:tcW w:w="683" w:type="dxa"/>
            <w:vMerge/>
            <w:tcBorders>
              <w:left w:val="single" w:sz="4" w:space="0" w:color="auto"/>
              <w:right w:val="single" w:sz="4" w:space="0" w:color="auto"/>
            </w:tcBorders>
            <w:vAlign w:val="center"/>
          </w:tcPr>
          <w:p w:rsidR="00CA7044" w:rsidRDefault="00CA7044" w:rsidP="00E765A6">
            <w:pPr>
              <w:widowControl/>
              <w:snapToGrid w:val="0"/>
              <w:spacing w:line="260" w:lineRule="exact"/>
              <w:jc w:val="center"/>
              <w:rPr>
                <w:rFonts w:ascii="宋体" w:hAnsi="宋体" w:cs="宋体" w:hint="eastAsia"/>
                <w:kern w:val="0"/>
                <w:sz w:val="18"/>
                <w:szCs w:val="18"/>
              </w:rPr>
            </w:pP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7044" w:rsidRDefault="00CA7044" w:rsidP="00E765A6">
            <w:pPr>
              <w:widowControl/>
              <w:snapToGrid w:val="0"/>
              <w:spacing w:line="260" w:lineRule="exact"/>
              <w:jc w:val="center"/>
              <w:rPr>
                <w:rFonts w:ascii="宋体" w:hAnsi="宋体" w:cs="宋体" w:hint="eastAsia"/>
                <w:kern w:val="0"/>
                <w:sz w:val="18"/>
                <w:szCs w:val="18"/>
              </w:rPr>
            </w:pPr>
            <w:r>
              <w:rPr>
                <w:rFonts w:ascii="宋体" w:hAnsi="宋体" w:cs="宋体" w:hint="eastAsia"/>
                <w:kern w:val="0"/>
                <w:sz w:val="18"/>
                <w:szCs w:val="18"/>
              </w:rPr>
              <w:t>接待桌椅</w:t>
            </w:r>
          </w:p>
          <w:p w:rsidR="00CA7044" w:rsidRPr="00886388" w:rsidRDefault="00CA7044" w:rsidP="00E765A6">
            <w:pPr>
              <w:widowControl/>
              <w:snapToGrid w:val="0"/>
              <w:spacing w:line="260" w:lineRule="exact"/>
              <w:jc w:val="center"/>
              <w:rPr>
                <w:rFonts w:ascii="宋体" w:hAnsi="宋体" w:cs="宋体"/>
                <w:kern w:val="0"/>
                <w:sz w:val="18"/>
                <w:szCs w:val="18"/>
              </w:rPr>
            </w:pPr>
            <w:r>
              <w:rPr>
                <w:rFonts w:ascii="宋体" w:hAnsi="宋体" w:cs="宋体" w:hint="eastAsia"/>
                <w:kern w:val="0"/>
                <w:sz w:val="18"/>
                <w:szCs w:val="18"/>
              </w:rPr>
              <w:t>（含沙发、茶几）</w:t>
            </w:r>
          </w:p>
        </w:tc>
        <w:tc>
          <w:tcPr>
            <w:tcW w:w="2976" w:type="dxa"/>
            <w:tcBorders>
              <w:top w:val="single" w:sz="4" w:space="0" w:color="auto"/>
              <w:left w:val="nil"/>
              <w:bottom w:val="single" w:sz="4" w:space="0" w:color="auto"/>
              <w:right w:val="single" w:sz="4" w:space="0" w:color="000000"/>
            </w:tcBorders>
            <w:shd w:val="clear" w:color="auto" w:fill="auto"/>
            <w:vAlign w:val="center"/>
            <w:hideMark/>
          </w:tcPr>
          <w:p w:rsidR="00CA7044" w:rsidRDefault="00CA7044" w:rsidP="00E765A6">
            <w:pPr>
              <w:widowControl/>
              <w:snapToGrid w:val="0"/>
              <w:spacing w:line="260" w:lineRule="exact"/>
              <w:ind w:firstLineChars="200" w:firstLine="360"/>
              <w:jc w:val="left"/>
              <w:rPr>
                <w:rFonts w:ascii="宋体" w:hAnsi="宋体" w:cs="宋体" w:hint="eastAsia"/>
                <w:kern w:val="0"/>
                <w:sz w:val="18"/>
                <w:szCs w:val="18"/>
              </w:rPr>
            </w:pPr>
            <w:r>
              <w:rPr>
                <w:rFonts w:ascii="宋体" w:hAnsi="宋体" w:cs="宋体" w:hint="eastAsia"/>
                <w:kern w:val="0"/>
                <w:sz w:val="18"/>
                <w:szCs w:val="18"/>
              </w:rPr>
              <w:t>各部门设置公用接待室的，可按场地条件和用途合理配置接待桌椅或沙发、茶几。</w:t>
            </w:r>
          </w:p>
          <w:p w:rsidR="00CA7044" w:rsidRDefault="00CA7044" w:rsidP="00E765A6">
            <w:pPr>
              <w:widowControl/>
              <w:snapToGrid w:val="0"/>
              <w:spacing w:line="260" w:lineRule="exact"/>
              <w:ind w:firstLineChars="200" w:firstLine="360"/>
              <w:jc w:val="left"/>
              <w:rPr>
                <w:rFonts w:ascii="宋体" w:hAnsi="宋体" w:cs="宋体" w:hint="eastAsia"/>
                <w:kern w:val="0"/>
                <w:sz w:val="18"/>
                <w:szCs w:val="18"/>
              </w:rPr>
            </w:pPr>
            <w:r>
              <w:rPr>
                <w:rFonts w:ascii="宋体" w:hAnsi="宋体" w:cs="宋体" w:hint="eastAsia"/>
                <w:kern w:val="0"/>
                <w:sz w:val="18"/>
                <w:szCs w:val="18"/>
              </w:rPr>
              <w:t>正高级职称、五级及以上管理岗位人员可根据办公场地条件配置一套接待桌椅或沙发、茶几。</w:t>
            </w:r>
          </w:p>
        </w:tc>
        <w:tc>
          <w:tcPr>
            <w:tcW w:w="4253" w:type="dxa"/>
            <w:tcBorders>
              <w:top w:val="nil"/>
              <w:left w:val="nil"/>
              <w:bottom w:val="single" w:sz="4" w:space="0" w:color="auto"/>
              <w:right w:val="single" w:sz="4" w:space="0" w:color="auto"/>
            </w:tcBorders>
            <w:shd w:val="clear" w:color="auto" w:fill="auto"/>
            <w:vAlign w:val="center"/>
            <w:hideMark/>
          </w:tcPr>
          <w:p w:rsidR="00CA7044" w:rsidRDefault="00CA7044" w:rsidP="00E765A6">
            <w:pPr>
              <w:widowControl/>
              <w:spacing w:line="260" w:lineRule="exact"/>
              <w:jc w:val="center"/>
              <w:rPr>
                <w:rFonts w:ascii="宋体" w:hAnsi="宋体" w:cs="宋体" w:hint="eastAsia"/>
                <w:kern w:val="0"/>
                <w:sz w:val="18"/>
                <w:szCs w:val="18"/>
              </w:rPr>
            </w:pPr>
            <w:r>
              <w:rPr>
                <w:rFonts w:ascii="宋体" w:hAnsi="宋体" w:cs="宋体" w:hint="eastAsia"/>
                <w:kern w:val="0"/>
                <w:sz w:val="18"/>
                <w:szCs w:val="18"/>
              </w:rPr>
              <w:t>三人沙发：3,000元；</w:t>
            </w:r>
          </w:p>
          <w:p w:rsidR="00CA7044" w:rsidRDefault="00CA7044" w:rsidP="00E765A6">
            <w:pPr>
              <w:widowControl/>
              <w:spacing w:line="260" w:lineRule="exact"/>
              <w:jc w:val="center"/>
              <w:rPr>
                <w:rFonts w:ascii="宋体" w:hAnsi="宋体" w:cs="宋体" w:hint="eastAsia"/>
                <w:kern w:val="0"/>
                <w:sz w:val="18"/>
                <w:szCs w:val="18"/>
              </w:rPr>
            </w:pPr>
            <w:r>
              <w:rPr>
                <w:rFonts w:ascii="宋体" w:hAnsi="宋体" w:cs="宋体" w:hint="eastAsia"/>
                <w:kern w:val="0"/>
                <w:sz w:val="18"/>
                <w:szCs w:val="18"/>
              </w:rPr>
              <w:t>单人沙发：1,500元；</w:t>
            </w:r>
          </w:p>
          <w:p w:rsidR="00CA7044" w:rsidRPr="00140763" w:rsidRDefault="00CA7044" w:rsidP="00E765A6">
            <w:pPr>
              <w:widowControl/>
              <w:spacing w:line="260" w:lineRule="exact"/>
              <w:jc w:val="center"/>
              <w:rPr>
                <w:rFonts w:ascii="宋体" w:hAnsi="宋体" w:cs="宋体" w:hint="eastAsia"/>
                <w:kern w:val="0"/>
                <w:sz w:val="18"/>
                <w:szCs w:val="18"/>
              </w:rPr>
            </w:pPr>
            <w:r>
              <w:rPr>
                <w:rFonts w:ascii="宋体" w:hAnsi="宋体" w:cs="宋体" w:hint="eastAsia"/>
                <w:kern w:val="0"/>
                <w:sz w:val="18"/>
                <w:szCs w:val="18"/>
              </w:rPr>
              <w:t>茶几：999元。</w:t>
            </w:r>
          </w:p>
        </w:tc>
        <w:tc>
          <w:tcPr>
            <w:tcW w:w="765" w:type="dxa"/>
            <w:vMerge/>
            <w:tcBorders>
              <w:left w:val="single" w:sz="4" w:space="0" w:color="auto"/>
              <w:right w:val="single" w:sz="4" w:space="0" w:color="auto"/>
            </w:tcBorders>
            <w:vAlign w:val="center"/>
            <w:hideMark/>
          </w:tcPr>
          <w:p w:rsidR="00CA7044" w:rsidRPr="00886388" w:rsidRDefault="00CA7044" w:rsidP="00E765A6">
            <w:pPr>
              <w:widowControl/>
              <w:spacing w:line="260" w:lineRule="exact"/>
              <w:jc w:val="left"/>
              <w:rPr>
                <w:rFonts w:ascii="宋体" w:hAnsi="宋体" w:cs="宋体"/>
                <w:kern w:val="0"/>
                <w:sz w:val="18"/>
                <w:szCs w:val="18"/>
              </w:rPr>
            </w:pPr>
          </w:p>
        </w:tc>
      </w:tr>
      <w:tr w:rsidR="00CA7044" w:rsidRPr="00886388" w:rsidTr="00E765A6">
        <w:trPr>
          <w:trHeight w:val="851"/>
          <w:jc w:val="center"/>
        </w:trPr>
        <w:tc>
          <w:tcPr>
            <w:tcW w:w="683" w:type="dxa"/>
            <w:vMerge/>
            <w:tcBorders>
              <w:left w:val="single" w:sz="4" w:space="0" w:color="auto"/>
              <w:right w:val="single" w:sz="4" w:space="0" w:color="auto"/>
            </w:tcBorders>
            <w:vAlign w:val="center"/>
          </w:tcPr>
          <w:p w:rsidR="00CA7044" w:rsidRDefault="00CA7044" w:rsidP="00E765A6">
            <w:pPr>
              <w:widowControl/>
              <w:snapToGrid w:val="0"/>
              <w:spacing w:line="260" w:lineRule="exact"/>
              <w:jc w:val="center"/>
              <w:rPr>
                <w:rFonts w:ascii="宋体" w:hAnsi="宋体" w:cs="宋体" w:hint="eastAsia"/>
                <w:kern w:val="0"/>
                <w:sz w:val="18"/>
                <w:szCs w:val="18"/>
              </w:rPr>
            </w:pP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7044" w:rsidRPr="00886388" w:rsidRDefault="00CA7044" w:rsidP="00E765A6">
            <w:pPr>
              <w:widowControl/>
              <w:snapToGrid w:val="0"/>
              <w:spacing w:line="260" w:lineRule="exact"/>
              <w:jc w:val="left"/>
              <w:rPr>
                <w:rFonts w:ascii="宋体" w:hAnsi="宋体" w:cs="宋体"/>
                <w:kern w:val="0"/>
                <w:sz w:val="18"/>
                <w:szCs w:val="18"/>
              </w:rPr>
            </w:pPr>
            <w:r>
              <w:rPr>
                <w:rFonts w:ascii="宋体" w:hAnsi="宋体" w:cs="宋体" w:hint="eastAsia"/>
                <w:kern w:val="0"/>
                <w:sz w:val="18"/>
                <w:szCs w:val="18"/>
              </w:rPr>
              <w:t>资料柜、茶水柜、信箱、书架、储物架、衣橱</w:t>
            </w:r>
          </w:p>
        </w:tc>
        <w:tc>
          <w:tcPr>
            <w:tcW w:w="2976" w:type="dxa"/>
            <w:tcBorders>
              <w:top w:val="single" w:sz="4" w:space="0" w:color="auto"/>
              <w:left w:val="nil"/>
              <w:bottom w:val="single" w:sz="4" w:space="0" w:color="auto"/>
              <w:right w:val="single" w:sz="4" w:space="0" w:color="000000"/>
            </w:tcBorders>
            <w:shd w:val="clear" w:color="auto" w:fill="auto"/>
            <w:vAlign w:val="center"/>
            <w:hideMark/>
          </w:tcPr>
          <w:p w:rsidR="00CA7044" w:rsidRDefault="00CA7044" w:rsidP="00E765A6">
            <w:pPr>
              <w:widowControl/>
              <w:snapToGrid w:val="0"/>
              <w:spacing w:line="260" w:lineRule="exact"/>
              <w:ind w:firstLineChars="200" w:firstLine="360"/>
              <w:jc w:val="left"/>
              <w:rPr>
                <w:rFonts w:ascii="宋体" w:hAnsi="宋体" w:cs="宋体" w:hint="eastAsia"/>
                <w:kern w:val="0"/>
                <w:sz w:val="18"/>
                <w:szCs w:val="18"/>
              </w:rPr>
            </w:pPr>
            <w:r>
              <w:rPr>
                <w:rFonts w:ascii="宋体" w:hAnsi="宋体" w:cs="宋体" w:hint="eastAsia"/>
                <w:kern w:val="0"/>
                <w:sz w:val="18"/>
                <w:szCs w:val="18"/>
              </w:rPr>
              <w:t>此类部门通用类家具由部门根据工作需要合理配置。</w:t>
            </w:r>
          </w:p>
        </w:tc>
        <w:tc>
          <w:tcPr>
            <w:tcW w:w="4253" w:type="dxa"/>
            <w:tcBorders>
              <w:top w:val="nil"/>
              <w:left w:val="nil"/>
              <w:bottom w:val="single" w:sz="4" w:space="0" w:color="auto"/>
              <w:right w:val="single" w:sz="4" w:space="0" w:color="auto"/>
            </w:tcBorders>
            <w:shd w:val="clear" w:color="auto" w:fill="auto"/>
            <w:vAlign w:val="center"/>
            <w:hideMark/>
          </w:tcPr>
          <w:p w:rsidR="00CA7044" w:rsidRDefault="00CA7044" w:rsidP="00E765A6">
            <w:pPr>
              <w:widowControl/>
              <w:spacing w:line="260" w:lineRule="exact"/>
              <w:jc w:val="center"/>
              <w:rPr>
                <w:rFonts w:ascii="宋体" w:hAnsi="宋体" w:cs="宋体" w:hint="eastAsia"/>
                <w:kern w:val="0"/>
                <w:sz w:val="18"/>
                <w:szCs w:val="18"/>
              </w:rPr>
            </w:pPr>
            <w:r>
              <w:rPr>
                <w:rFonts w:ascii="宋体" w:hAnsi="宋体" w:cs="宋体" w:hint="eastAsia"/>
                <w:kern w:val="0"/>
                <w:sz w:val="18"/>
                <w:szCs w:val="18"/>
              </w:rPr>
              <w:t>资料柜、茶水柜：1,500元/组（节）；</w:t>
            </w:r>
          </w:p>
          <w:p w:rsidR="00CA7044" w:rsidRDefault="00CA7044" w:rsidP="00E765A6">
            <w:pPr>
              <w:widowControl/>
              <w:spacing w:line="260" w:lineRule="exact"/>
              <w:jc w:val="center"/>
              <w:rPr>
                <w:rFonts w:ascii="宋体" w:hAnsi="宋体" w:cs="宋体" w:hint="eastAsia"/>
                <w:kern w:val="0"/>
                <w:sz w:val="18"/>
                <w:szCs w:val="18"/>
              </w:rPr>
            </w:pPr>
            <w:r>
              <w:rPr>
                <w:rFonts w:ascii="宋体" w:hAnsi="宋体" w:cs="宋体" w:hint="eastAsia"/>
                <w:kern w:val="0"/>
                <w:sz w:val="18"/>
                <w:szCs w:val="18"/>
              </w:rPr>
              <w:t>信箱：2,000元/组（节）；</w:t>
            </w:r>
          </w:p>
          <w:p w:rsidR="00CA7044" w:rsidRPr="008406C6" w:rsidRDefault="00CA7044" w:rsidP="00E765A6">
            <w:pPr>
              <w:widowControl/>
              <w:spacing w:line="260" w:lineRule="exact"/>
              <w:jc w:val="center"/>
              <w:rPr>
                <w:rFonts w:ascii="宋体" w:hAnsi="宋体" w:cs="宋体" w:hint="eastAsia"/>
                <w:kern w:val="0"/>
                <w:sz w:val="18"/>
                <w:szCs w:val="18"/>
              </w:rPr>
            </w:pPr>
            <w:r>
              <w:rPr>
                <w:rFonts w:ascii="宋体" w:hAnsi="宋体" w:cs="宋体" w:hint="eastAsia"/>
                <w:kern w:val="0"/>
                <w:sz w:val="18"/>
                <w:szCs w:val="18"/>
              </w:rPr>
              <w:t>书架、储物架、衣橱：1,200元/组（节）。</w:t>
            </w:r>
          </w:p>
        </w:tc>
        <w:tc>
          <w:tcPr>
            <w:tcW w:w="765" w:type="dxa"/>
            <w:vMerge/>
            <w:tcBorders>
              <w:left w:val="single" w:sz="4" w:space="0" w:color="auto"/>
              <w:right w:val="single" w:sz="4" w:space="0" w:color="auto"/>
            </w:tcBorders>
            <w:vAlign w:val="center"/>
            <w:hideMark/>
          </w:tcPr>
          <w:p w:rsidR="00CA7044" w:rsidRPr="00886388" w:rsidRDefault="00CA7044" w:rsidP="00E765A6">
            <w:pPr>
              <w:widowControl/>
              <w:spacing w:line="260" w:lineRule="exact"/>
              <w:jc w:val="left"/>
              <w:rPr>
                <w:rFonts w:ascii="宋体" w:hAnsi="宋体" w:cs="宋体"/>
                <w:kern w:val="0"/>
                <w:sz w:val="18"/>
                <w:szCs w:val="18"/>
              </w:rPr>
            </w:pPr>
          </w:p>
        </w:tc>
      </w:tr>
      <w:tr w:rsidR="00CA7044" w:rsidRPr="00886388" w:rsidTr="00E765A6">
        <w:trPr>
          <w:trHeight w:val="2287"/>
          <w:jc w:val="center"/>
        </w:trPr>
        <w:tc>
          <w:tcPr>
            <w:tcW w:w="683" w:type="dxa"/>
            <w:tcBorders>
              <w:top w:val="single" w:sz="4" w:space="0" w:color="auto"/>
              <w:left w:val="single" w:sz="4" w:space="0" w:color="auto"/>
              <w:bottom w:val="single" w:sz="4" w:space="0" w:color="auto"/>
              <w:right w:val="single" w:sz="4" w:space="0" w:color="auto"/>
            </w:tcBorders>
            <w:vAlign w:val="center"/>
          </w:tcPr>
          <w:p w:rsidR="00CA7044" w:rsidRDefault="00CA7044" w:rsidP="00E765A6">
            <w:pPr>
              <w:widowControl/>
              <w:snapToGrid w:val="0"/>
              <w:spacing w:line="260" w:lineRule="exact"/>
              <w:jc w:val="center"/>
              <w:rPr>
                <w:rFonts w:ascii="宋体" w:hAnsi="宋体" w:cs="宋体" w:hint="eastAsia"/>
                <w:kern w:val="0"/>
                <w:sz w:val="18"/>
                <w:szCs w:val="18"/>
              </w:rPr>
            </w:pPr>
            <w:r>
              <w:rPr>
                <w:rFonts w:ascii="宋体" w:hAnsi="宋体" w:cs="宋体" w:hint="eastAsia"/>
                <w:kern w:val="0"/>
                <w:sz w:val="18"/>
                <w:szCs w:val="18"/>
              </w:rPr>
              <w:t>学校公共类家具</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7044" w:rsidRPr="00EA0C22" w:rsidRDefault="00CA7044" w:rsidP="00E765A6">
            <w:pPr>
              <w:widowControl/>
              <w:snapToGrid w:val="0"/>
              <w:spacing w:line="260" w:lineRule="exact"/>
              <w:jc w:val="left"/>
              <w:rPr>
                <w:rFonts w:ascii="宋体" w:hAnsi="宋体" w:cs="宋体" w:hint="eastAsia"/>
                <w:kern w:val="0"/>
                <w:sz w:val="18"/>
                <w:szCs w:val="18"/>
              </w:rPr>
            </w:pPr>
            <w:r w:rsidRPr="00670590">
              <w:rPr>
                <w:rFonts w:ascii="宋体" w:hAnsi="宋体" w:cs="宋体" w:hint="eastAsia"/>
                <w:kern w:val="0"/>
                <w:sz w:val="18"/>
                <w:szCs w:val="18"/>
              </w:rPr>
              <w:t>教室课桌椅、实验室桌椅、图书档案专用家具、学生宿舍家具、</w:t>
            </w:r>
            <w:r>
              <w:rPr>
                <w:rFonts w:ascii="宋体" w:hAnsi="宋体" w:cs="宋体" w:hint="eastAsia"/>
                <w:kern w:val="0"/>
                <w:sz w:val="18"/>
                <w:szCs w:val="18"/>
              </w:rPr>
              <w:t>教师周转房家具、</w:t>
            </w:r>
            <w:r w:rsidRPr="00670590">
              <w:rPr>
                <w:rFonts w:ascii="宋体" w:hAnsi="宋体" w:cs="宋体" w:hint="eastAsia"/>
                <w:kern w:val="0"/>
                <w:sz w:val="18"/>
                <w:szCs w:val="18"/>
              </w:rPr>
              <w:t>食堂餐桌椅及</w:t>
            </w:r>
            <w:proofErr w:type="gramStart"/>
            <w:r w:rsidRPr="00670590">
              <w:rPr>
                <w:rFonts w:ascii="宋体" w:hAnsi="宋体" w:cs="宋体" w:hint="eastAsia"/>
                <w:kern w:val="0"/>
                <w:sz w:val="18"/>
                <w:szCs w:val="18"/>
              </w:rPr>
              <w:t>料理台柜等</w:t>
            </w:r>
            <w:proofErr w:type="gramEnd"/>
          </w:p>
        </w:tc>
        <w:tc>
          <w:tcPr>
            <w:tcW w:w="2976" w:type="dxa"/>
            <w:tcBorders>
              <w:top w:val="single" w:sz="4" w:space="0" w:color="auto"/>
              <w:left w:val="nil"/>
              <w:bottom w:val="single" w:sz="4" w:space="0" w:color="auto"/>
              <w:right w:val="single" w:sz="4" w:space="0" w:color="000000"/>
            </w:tcBorders>
            <w:shd w:val="clear" w:color="auto" w:fill="auto"/>
            <w:vAlign w:val="center"/>
            <w:hideMark/>
          </w:tcPr>
          <w:p w:rsidR="00CA7044" w:rsidRDefault="00CA7044" w:rsidP="00E765A6">
            <w:pPr>
              <w:widowControl/>
              <w:snapToGrid w:val="0"/>
              <w:spacing w:line="260" w:lineRule="exact"/>
              <w:ind w:firstLineChars="200" w:firstLine="360"/>
              <w:jc w:val="left"/>
              <w:rPr>
                <w:rFonts w:ascii="宋体" w:hAnsi="宋体" w:cs="宋体" w:hint="eastAsia"/>
                <w:kern w:val="0"/>
                <w:sz w:val="18"/>
                <w:szCs w:val="18"/>
              </w:rPr>
            </w:pPr>
            <w:r>
              <w:rPr>
                <w:rFonts w:ascii="宋体" w:hAnsi="宋体" w:cs="宋体" w:hint="eastAsia"/>
                <w:kern w:val="0"/>
                <w:sz w:val="18"/>
                <w:szCs w:val="18"/>
              </w:rPr>
              <w:t>各部门配置学校公共类家具时，应本着经济、适用的原则，提出配置需求，详细说明配置</w:t>
            </w:r>
            <w:r w:rsidRPr="00EA0C22">
              <w:rPr>
                <w:rFonts w:ascii="宋体" w:hAnsi="宋体" w:cs="宋体" w:hint="eastAsia"/>
                <w:kern w:val="0"/>
                <w:sz w:val="18"/>
                <w:szCs w:val="18"/>
              </w:rPr>
              <w:t>理由</w:t>
            </w:r>
            <w:r>
              <w:rPr>
                <w:rFonts w:ascii="宋体" w:hAnsi="宋体" w:cs="宋体" w:hint="eastAsia"/>
                <w:kern w:val="0"/>
                <w:sz w:val="18"/>
                <w:szCs w:val="18"/>
              </w:rPr>
              <w:t>（</w:t>
            </w:r>
            <w:r w:rsidRPr="00EA0C22">
              <w:rPr>
                <w:rFonts w:ascii="宋体" w:hAnsi="宋体" w:cs="宋体" w:hint="eastAsia"/>
                <w:kern w:val="0"/>
                <w:sz w:val="18"/>
                <w:szCs w:val="18"/>
              </w:rPr>
              <w:t>按规定需组织专家论证的应同时提交专家意见</w:t>
            </w:r>
            <w:r>
              <w:rPr>
                <w:rFonts w:ascii="宋体" w:hAnsi="宋体" w:cs="宋体" w:hint="eastAsia"/>
                <w:kern w:val="0"/>
                <w:sz w:val="18"/>
                <w:szCs w:val="18"/>
              </w:rPr>
              <w:t>）</w:t>
            </w:r>
            <w:r w:rsidRPr="00EA0C22">
              <w:rPr>
                <w:rFonts w:ascii="宋体" w:hAnsi="宋体" w:cs="宋体" w:hint="eastAsia"/>
                <w:kern w:val="0"/>
                <w:sz w:val="18"/>
                <w:szCs w:val="18"/>
              </w:rPr>
              <w:t>。</w:t>
            </w:r>
          </w:p>
          <w:p w:rsidR="00CA7044" w:rsidRPr="001A2358" w:rsidRDefault="00CA7044" w:rsidP="00E765A6">
            <w:pPr>
              <w:widowControl/>
              <w:snapToGrid w:val="0"/>
              <w:spacing w:line="260" w:lineRule="exact"/>
              <w:ind w:firstLineChars="200" w:firstLine="360"/>
              <w:jc w:val="left"/>
              <w:rPr>
                <w:rFonts w:ascii="宋体" w:hAnsi="宋体" w:cs="宋体" w:hint="eastAsia"/>
                <w:kern w:val="0"/>
                <w:sz w:val="18"/>
                <w:szCs w:val="18"/>
              </w:rPr>
            </w:pPr>
            <w:r w:rsidRPr="001A2358">
              <w:rPr>
                <w:rFonts w:ascii="宋体" w:hAnsi="宋体" w:cs="宋体" w:hint="eastAsia"/>
                <w:kern w:val="0"/>
                <w:sz w:val="18"/>
                <w:szCs w:val="18"/>
              </w:rPr>
              <w:t>学校公共类家具的配置数量按照满足各类公共需求，同时结合学校实际情况综合确定。</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CA7044" w:rsidRPr="00F01250" w:rsidRDefault="00CA7044" w:rsidP="00E765A6">
            <w:pPr>
              <w:widowControl/>
              <w:spacing w:line="260" w:lineRule="exact"/>
              <w:jc w:val="center"/>
              <w:rPr>
                <w:rFonts w:ascii="宋体" w:hAnsi="宋体" w:cs="宋体" w:hint="eastAsia"/>
                <w:kern w:val="0"/>
                <w:sz w:val="18"/>
                <w:szCs w:val="18"/>
              </w:rPr>
            </w:pPr>
            <w:r>
              <w:rPr>
                <w:rFonts w:ascii="宋体" w:hAnsi="宋体" w:cs="宋体" w:hint="eastAsia"/>
                <w:kern w:val="0"/>
                <w:sz w:val="18"/>
                <w:szCs w:val="18"/>
              </w:rPr>
              <w:t>-</w:t>
            </w:r>
          </w:p>
        </w:tc>
        <w:tc>
          <w:tcPr>
            <w:tcW w:w="765" w:type="dxa"/>
            <w:vMerge/>
            <w:tcBorders>
              <w:left w:val="single" w:sz="4" w:space="0" w:color="auto"/>
              <w:bottom w:val="single" w:sz="4" w:space="0" w:color="auto"/>
              <w:right w:val="single" w:sz="4" w:space="0" w:color="auto"/>
            </w:tcBorders>
            <w:vAlign w:val="center"/>
            <w:hideMark/>
          </w:tcPr>
          <w:p w:rsidR="00CA7044" w:rsidRPr="00886388" w:rsidRDefault="00CA7044" w:rsidP="00E765A6">
            <w:pPr>
              <w:widowControl/>
              <w:spacing w:line="260" w:lineRule="exact"/>
              <w:jc w:val="left"/>
              <w:rPr>
                <w:rFonts w:ascii="宋体" w:hAnsi="宋体" w:cs="宋体"/>
                <w:kern w:val="0"/>
                <w:sz w:val="18"/>
                <w:szCs w:val="18"/>
              </w:rPr>
            </w:pPr>
          </w:p>
        </w:tc>
      </w:tr>
    </w:tbl>
    <w:p w:rsidR="00CA7044" w:rsidRPr="00301288" w:rsidRDefault="00CA7044" w:rsidP="00CA7044">
      <w:pPr>
        <w:widowControl/>
        <w:spacing w:line="260" w:lineRule="exact"/>
      </w:pPr>
      <w:r>
        <w:rPr>
          <w:rFonts w:ascii="宋体" w:hAnsi="宋体" w:cs="宋体" w:hint="eastAsia"/>
          <w:kern w:val="0"/>
          <w:sz w:val="18"/>
          <w:szCs w:val="18"/>
        </w:rPr>
        <w:t>注：</w:t>
      </w:r>
      <w:r w:rsidRPr="00886388">
        <w:rPr>
          <w:rFonts w:ascii="宋体" w:hAnsi="宋体" w:cs="宋体" w:hint="eastAsia"/>
          <w:kern w:val="0"/>
          <w:sz w:val="18"/>
          <w:szCs w:val="18"/>
        </w:rPr>
        <w:t>价格上限中的价格指单件家具的价格。</w:t>
      </w:r>
    </w:p>
    <w:p w:rsidR="00070197" w:rsidRPr="00CA7044" w:rsidRDefault="00070197" w:rsidP="00CA7044"/>
    <w:sectPr w:rsidR="00070197" w:rsidRPr="00CA7044" w:rsidSect="00720D59">
      <w:footerReference w:type="even" r:id="rId4"/>
      <w:footerReference w:type="default" r:id="rId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D59" w:rsidRDefault="00CA7044">
    <w:pPr>
      <w:pStyle w:val="a3"/>
      <w:framePr w:wrap="around" w:vAnchor="text" w:hAnchor="margin" w:xAlign="outside"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720D59" w:rsidRDefault="00CA7044">
    <w:pPr>
      <w:pStyle w:val="a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D59" w:rsidRDefault="00CA7044">
    <w:pPr>
      <w:pStyle w:val="a3"/>
      <w:framePr w:wrap="around" w:vAnchor="text" w:hAnchor="margin" w:xAlign="outside" w:y="1"/>
      <w:rPr>
        <w:rStyle w:val="a4"/>
        <w:rFonts w:ascii="宋体" w:hAnsi="宋体" w:hint="eastAsia"/>
        <w:sz w:val="28"/>
      </w:rPr>
    </w:pPr>
    <w:r>
      <w:rPr>
        <w:rStyle w:val="a4"/>
        <w:rFonts w:ascii="宋体" w:hAnsi="宋体" w:hint="eastAsia"/>
        <w:sz w:val="28"/>
      </w:rPr>
      <w:t>—</w:t>
    </w:r>
    <w:r>
      <w:rPr>
        <w:rStyle w:val="a4"/>
        <w:rFonts w:ascii="宋体" w:hAnsi="宋体" w:hint="eastAsia"/>
        <w:sz w:val="28"/>
      </w:rPr>
      <w:t xml:space="preserve">  </w:t>
    </w:r>
    <w:r>
      <w:rPr>
        <w:rStyle w:val="a4"/>
        <w:rFonts w:ascii="宋体" w:hAnsi="宋体"/>
        <w:sz w:val="28"/>
      </w:rPr>
      <w:fldChar w:fldCharType="begin"/>
    </w:r>
    <w:r>
      <w:rPr>
        <w:rStyle w:val="a4"/>
        <w:rFonts w:ascii="宋体" w:hAnsi="宋体"/>
        <w:sz w:val="28"/>
      </w:rPr>
      <w:instrText xml:space="preserve">PAGE  </w:instrText>
    </w:r>
    <w:r>
      <w:rPr>
        <w:rStyle w:val="a4"/>
        <w:rFonts w:ascii="宋体" w:hAnsi="宋体"/>
        <w:sz w:val="28"/>
      </w:rPr>
      <w:fldChar w:fldCharType="separate"/>
    </w:r>
    <w:r>
      <w:rPr>
        <w:rStyle w:val="a4"/>
        <w:rFonts w:ascii="宋体" w:hAnsi="宋体"/>
        <w:noProof/>
        <w:sz w:val="28"/>
      </w:rPr>
      <w:t>1</w:t>
    </w:r>
    <w:r>
      <w:rPr>
        <w:rStyle w:val="a4"/>
        <w:rFonts w:ascii="宋体" w:hAnsi="宋体"/>
        <w:sz w:val="28"/>
      </w:rPr>
      <w:fldChar w:fldCharType="end"/>
    </w:r>
    <w:r>
      <w:rPr>
        <w:rStyle w:val="a4"/>
        <w:rFonts w:ascii="宋体" w:hAnsi="宋体" w:hint="eastAsia"/>
        <w:sz w:val="28"/>
      </w:rPr>
      <w:t xml:space="preserve">  </w:t>
    </w:r>
    <w:r>
      <w:rPr>
        <w:rStyle w:val="a4"/>
        <w:rFonts w:ascii="宋体" w:hAnsi="宋体" w:hint="eastAsia"/>
        <w:sz w:val="28"/>
      </w:rPr>
      <w:t>—</w:t>
    </w:r>
    <w:r>
      <w:rPr>
        <w:rStyle w:val="a4"/>
        <w:rFonts w:ascii="宋体" w:hAnsi="宋体" w:hint="eastAsia"/>
        <w:sz w:val="28"/>
      </w:rPr>
      <w:t xml:space="preserve"> </w:t>
    </w:r>
  </w:p>
  <w:p w:rsidR="00720D59" w:rsidRDefault="00CA7044">
    <w:pPr>
      <w:pStyle w:val="a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0C3"/>
    <w:rsid w:val="00070197"/>
    <w:rsid w:val="002310C3"/>
    <w:rsid w:val="00CA70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8AC8A9-582C-4734-81C2-7E42A555E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10C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CA7044"/>
    <w:pPr>
      <w:tabs>
        <w:tab w:val="center" w:pos="4153"/>
        <w:tab w:val="right" w:pos="8306"/>
      </w:tabs>
      <w:snapToGrid w:val="0"/>
      <w:jc w:val="left"/>
    </w:pPr>
    <w:rPr>
      <w:sz w:val="18"/>
      <w:szCs w:val="20"/>
    </w:rPr>
  </w:style>
  <w:style w:type="character" w:customStyle="1" w:styleId="Char">
    <w:name w:val="页脚 Char"/>
    <w:basedOn w:val="a0"/>
    <w:link w:val="a3"/>
    <w:rsid w:val="00CA7044"/>
    <w:rPr>
      <w:rFonts w:ascii="Times New Roman" w:eastAsia="宋体" w:hAnsi="Times New Roman" w:cs="Times New Roman"/>
      <w:sz w:val="18"/>
      <w:szCs w:val="20"/>
    </w:rPr>
  </w:style>
  <w:style w:type="character" w:styleId="a4">
    <w:name w:val="page number"/>
    <w:basedOn w:val="a0"/>
    <w:rsid w:val="00CA7044"/>
  </w:style>
  <w:style w:type="paragraph" w:styleId="a5">
    <w:name w:val="No Spacing"/>
    <w:uiPriority w:val="1"/>
    <w:qFormat/>
    <w:rsid w:val="00CA7044"/>
    <w:pPr>
      <w:widowControl w:val="0"/>
      <w:jc w:val="both"/>
    </w:pPr>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944</Characters>
  <Application>Microsoft Office Word</Application>
  <DocSecurity>0</DocSecurity>
  <Lines>7</Lines>
  <Paragraphs>2</Paragraphs>
  <ScaleCrop>false</ScaleCrop>
  <Company/>
  <LinksUpToDate>false</LinksUpToDate>
  <CharactersWithSpaces>1107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15601884066@163.com</dc:creator>
  <cp:keywords/>
  <dc:description/>
  <cp:lastModifiedBy>15601884066@163.com</cp:lastModifiedBy>
  <cp:revision>2</cp:revision>
  <dcterms:created xsi:type="dcterms:W3CDTF">2017-09-25T02:40:00Z</dcterms:created>
  <dcterms:modified xsi:type="dcterms:W3CDTF">2017-09-25T02:40:00Z</dcterms:modified>
</cp:coreProperties>
</file>